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72" w:type="dxa"/>
        <w:tblLook w:val="04A0" w:firstRow="1" w:lastRow="0" w:firstColumn="1" w:lastColumn="0" w:noHBand="0" w:noVBand="1"/>
      </w:tblPr>
      <w:tblGrid>
        <w:gridCol w:w="4788"/>
        <w:gridCol w:w="2520"/>
        <w:gridCol w:w="3852"/>
      </w:tblGrid>
      <w:tr w:rsidR="00B1256C" w14:paraId="16193AA0" w14:textId="77777777" w:rsidTr="00D5514B">
        <w:tc>
          <w:tcPr>
            <w:tcW w:w="4788" w:type="dxa"/>
            <w:shd w:val="clear" w:color="auto" w:fill="auto"/>
          </w:tcPr>
          <w:p w14:paraId="3D8C5CF1" w14:textId="2172FB77" w:rsidR="00382B3E" w:rsidRDefault="00124C06">
            <w:r>
              <w:rPr>
                <w:b/>
                <w:noProof/>
              </w:rPr>
              <w:drawing>
                <wp:inline distT="0" distB="0" distL="0" distR="0" wp14:anchorId="465837C4" wp14:editId="18201283">
                  <wp:extent cx="222885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828675"/>
                          </a:xfrm>
                          <a:prstGeom prst="rect">
                            <a:avLst/>
                          </a:prstGeom>
                          <a:noFill/>
                          <a:ln>
                            <a:noFill/>
                          </a:ln>
                        </pic:spPr>
                      </pic:pic>
                    </a:graphicData>
                  </a:graphic>
                </wp:inline>
              </w:drawing>
            </w:r>
          </w:p>
        </w:tc>
        <w:tc>
          <w:tcPr>
            <w:tcW w:w="2520" w:type="dxa"/>
            <w:shd w:val="clear" w:color="auto" w:fill="auto"/>
          </w:tcPr>
          <w:p w14:paraId="0DF63395" w14:textId="77777777" w:rsidR="00124C06" w:rsidRDefault="00124C06" w:rsidP="00697959">
            <w:pPr>
              <w:spacing w:line="240" w:lineRule="auto"/>
              <w:rPr>
                <w:rFonts w:ascii="Times New Roman" w:hAnsi="Times New Roman"/>
                <w:sz w:val="18"/>
                <w:szCs w:val="18"/>
              </w:rPr>
            </w:pPr>
          </w:p>
          <w:p w14:paraId="7149DD10" w14:textId="09248C50" w:rsidR="00124C06" w:rsidRDefault="00124C06" w:rsidP="00697959">
            <w:pPr>
              <w:spacing w:line="240" w:lineRule="auto"/>
              <w:rPr>
                <w:rFonts w:ascii="Times New Roman" w:hAnsi="Times New Roman"/>
                <w:sz w:val="18"/>
                <w:szCs w:val="18"/>
              </w:rPr>
            </w:pPr>
            <w:r>
              <w:rPr>
                <w:rFonts w:ascii="Times New Roman" w:hAnsi="Times New Roman"/>
                <w:sz w:val="18"/>
                <w:szCs w:val="18"/>
              </w:rPr>
              <w:t>Mike Line</w:t>
            </w:r>
          </w:p>
          <w:p w14:paraId="4CD65501" w14:textId="39259174" w:rsidR="00697959" w:rsidRDefault="00AB27CB" w:rsidP="00697959">
            <w:pPr>
              <w:spacing w:line="240" w:lineRule="auto"/>
              <w:rPr>
                <w:rFonts w:ascii="Times New Roman" w:hAnsi="Times New Roman"/>
                <w:sz w:val="18"/>
                <w:szCs w:val="18"/>
              </w:rPr>
            </w:pPr>
            <w:r>
              <w:rPr>
                <w:rFonts w:ascii="Times New Roman" w:hAnsi="Times New Roman"/>
                <w:sz w:val="18"/>
                <w:szCs w:val="18"/>
              </w:rPr>
              <w:t>107 Birch Court</w:t>
            </w:r>
          </w:p>
          <w:p w14:paraId="5587DDD4" w14:textId="77777777" w:rsidR="00B1256C" w:rsidRDefault="00AB27CB" w:rsidP="00697959">
            <w:pPr>
              <w:spacing w:line="240" w:lineRule="auto"/>
              <w:rPr>
                <w:rFonts w:ascii="Times New Roman" w:hAnsi="Times New Roman"/>
                <w:sz w:val="18"/>
                <w:szCs w:val="18"/>
              </w:rPr>
            </w:pPr>
            <w:r>
              <w:rPr>
                <w:rFonts w:ascii="Times New Roman" w:hAnsi="Times New Roman"/>
                <w:sz w:val="18"/>
                <w:szCs w:val="18"/>
              </w:rPr>
              <w:t>Dahinda, IL. 61428</w:t>
            </w:r>
          </w:p>
          <w:p w14:paraId="5855FF62" w14:textId="77777777" w:rsidR="00B1256C" w:rsidRDefault="00AB27CB" w:rsidP="00697959">
            <w:pPr>
              <w:spacing w:line="240" w:lineRule="auto"/>
              <w:rPr>
                <w:rFonts w:ascii="Times New Roman" w:hAnsi="Times New Roman"/>
                <w:sz w:val="18"/>
                <w:szCs w:val="18"/>
              </w:rPr>
            </w:pPr>
            <w:r>
              <w:rPr>
                <w:rFonts w:ascii="Times New Roman" w:hAnsi="Times New Roman"/>
                <w:sz w:val="18"/>
                <w:szCs w:val="18"/>
              </w:rPr>
              <w:t>cell# 309-299-9741</w:t>
            </w:r>
          </w:p>
          <w:p w14:paraId="7633259E" w14:textId="3740BB59" w:rsidR="00B1256C" w:rsidRDefault="00124C06" w:rsidP="00697959">
            <w:pPr>
              <w:spacing w:line="240" w:lineRule="auto"/>
              <w:rPr>
                <w:rFonts w:ascii="Times New Roman" w:hAnsi="Times New Roman"/>
                <w:sz w:val="18"/>
                <w:szCs w:val="18"/>
              </w:rPr>
            </w:pPr>
            <w:r>
              <w:rPr>
                <w:rFonts w:ascii="Times New Roman" w:hAnsi="Times New Roman"/>
                <w:sz w:val="18"/>
                <w:szCs w:val="18"/>
              </w:rPr>
              <w:t>mike@dustcollectionpros.com</w:t>
            </w:r>
          </w:p>
        </w:tc>
        <w:tc>
          <w:tcPr>
            <w:tcW w:w="3852" w:type="dxa"/>
          </w:tcPr>
          <w:p w14:paraId="2337287E" w14:textId="0C7FA110" w:rsidR="009E0C6C" w:rsidRPr="00A010B3" w:rsidRDefault="00124C06" w:rsidP="00617EA9">
            <w:pPr>
              <w:jc w:val="right"/>
              <w:rPr>
                <w:sz w:val="16"/>
                <w:szCs w:val="16"/>
              </w:rPr>
            </w:pPr>
            <w:r>
              <w:rPr>
                <w:noProof/>
                <w:sz w:val="16"/>
                <w:szCs w:val="16"/>
              </w:rPr>
              <w:drawing>
                <wp:inline distT="0" distB="0" distL="0" distR="0" wp14:anchorId="41602BA7" wp14:editId="4314B564">
                  <wp:extent cx="189547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504825"/>
                          </a:xfrm>
                          <a:prstGeom prst="rect">
                            <a:avLst/>
                          </a:prstGeom>
                          <a:noFill/>
                          <a:ln>
                            <a:noFill/>
                          </a:ln>
                        </pic:spPr>
                      </pic:pic>
                    </a:graphicData>
                  </a:graphic>
                </wp:inline>
              </w:drawing>
            </w:r>
          </w:p>
        </w:tc>
      </w:tr>
    </w:tbl>
    <w:p w14:paraId="60EABF39" w14:textId="77777777" w:rsidR="006B463F" w:rsidRDefault="00AB27CB"/>
    <w:tbl>
      <w:tblPr>
        <w:tblW w:w="10980" w:type="dxa"/>
        <w:tblInd w:w="18" w:type="dxa"/>
        <w:tblLayout w:type="fixed"/>
        <w:tblLook w:val="0000" w:firstRow="0" w:lastRow="0" w:firstColumn="0" w:lastColumn="0" w:noHBand="0" w:noVBand="0"/>
      </w:tblPr>
      <w:tblGrid>
        <w:gridCol w:w="1350"/>
        <w:gridCol w:w="3420"/>
        <w:gridCol w:w="2160"/>
        <w:gridCol w:w="4050"/>
      </w:tblGrid>
      <w:tr w:rsidR="00B1256C" w14:paraId="6611200A" w14:textId="77777777" w:rsidTr="001E2319">
        <w:trPr>
          <w:trHeight w:val="345"/>
        </w:trPr>
        <w:tc>
          <w:tcPr>
            <w:tcW w:w="1350" w:type="dxa"/>
            <w:tcBorders>
              <w:top w:val="dotted" w:sz="4" w:space="0" w:color="808080"/>
              <w:left w:val="dotted" w:sz="4" w:space="0" w:color="808080"/>
              <w:bottom w:val="dotted" w:sz="4" w:space="0" w:color="808080"/>
              <w:right w:val="dotted" w:sz="4" w:space="0" w:color="808080"/>
            </w:tcBorders>
          </w:tcPr>
          <w:p w14:paraId="28B6E944" w14:textId="77777777" w:rsidR="00243A4F" w:rsidRDefault="00AB27CB" w:rsidP="00840CFE">
            <w:r>
              <w:t>Company:</w:t>
            </w:r>
          </w:p>
        </w:tc>
        <w:tc>
          <w:tcPr>
            <w:tcW w:w="3420" w:type="dxa"/>
            <w:tcBorders>
              <w:top w:val="dotted" w:sz="4" w:space="0" w:color="808080"/>
              <w:left w:val="dotted" w:sz="4" w:space="0" w:color="808080"/>
              <w:bottom w:val="dotted" w:sz="4" w:space="0" w:color="808080"/>
              <w:right w:val="dotted" w:sz="4" w:space="0" w:color="808080"/>
            </w:tcBorders>
          </w:tcPr>
          <w:p w14:paraId="0C1F9D57" w14:textId="77777777" w:rsidR="00243A4F" w:rsidRPr="00840CFE" w:rsidRDefault="00AB27CB" w:rsidP="00840CFE">
            <w:pPr>
              <w:rPr>
                <w:b/>
              </w:rPr>
            </w:pPr>
            <w:r w:rsidRPr="00840CFE">
              <w:rPr>
                <w:b/>
              </w:rPr>
              <w:t>New Hampton Schools</w:t>
            </w:r>
          </w:p>
        </w:tc>
        <w:tc>
          <w:tcPr>
            <w:tcW w:w="2160" w:type="dxa"/>
            <w:tcBorders>
              <w:top w:val="dotted" w:sz="4" w:space="0" w:color="808080"/>
              <w:left w:val="dotted" w:sz="4" w:space="0" w:color="808080"/>
              <w:bottom w:val="dotted" w:sz="4" w:space="0" w:color="808080"/>
              <w:right w:val="dotted" w:sz="4" w:space="0" w:color="808080"/>
            </w:tcBorders>
          </w:tcPr>
          <w:p w14:paraId="33E3B898" w14:textId="77777777" w:rsidR="00243A4F" w:rsidRDefault="00AB27CB" w:rsidP="00840CFE">
            <w:r>
              <w:t>Quotation #</w:t>
            </w:r>
          </w:p>
        </w:tc>
        <w:tc>
          <w:tcPr>
            <w:tcW w:w="4050" w:type="dxa"/>
            <w:tcBorders>
              <w:top w:val="dotted" w:sz="4" w:space="0" w:color="808080"/>
              <w:left w:val="dotted" w:sz="4" w:space="0" w:color="808080"/>
              <w:bottom w:val="dotted" w:sz="4" w:space="0" w:color="808080"/>
              <w:right w:val="dotted" w:sz="4" w:space="0" w:color="808080"/>
            </w:tcBorders>
          </w:tcPr>
          <w:p w14:paraId="422D7C94" w14:textId="77777777" w:rsidR="00243A4F" w:rsidRPr="009D65FA" w:rsidRDefault="00AB27CB" w:rsidP="00840CFE">
            <w:pPr>
              <w:rPr>
                <w:b/>
              </w:rPr>
            </w:pPr>
            <w:r w:rsidRPr="009D65FA">
              <w:rPr>
                <w:b/>
              </w:rPr>
              <w:t>DCIQ-0B7E2-136112</w:t>
            </w:r>
          </w:p>
        </w:tc>
      </w:tr>
      <w:tr w:rsidR="00B1256C" w14:paraId="06677C07" w14:textId="77777777" w:rsidTr="001E2319">
        <w:trPr>
          <w:trHeight w:val="345"/>
        </w:trPr>
        <w:tc>
          <w:tcPr>
            <w:tcW w:w="1350" w:type="dxa"/>
            <w:tcBorders>
              <w:top w:val="dotted" w:sz="4" w:space="0" w:color="808080"/>
              <w:left w:val="dotted" w:sz="4" w:space="0" w:color="808080"/>
              <w:bottom w:val="dotted" w:sz="4" w:space="0" w:color="808080"/>
              <w:right w:val="dotted" w:sz="4" w:space="0" w:color="808080"/>
            </w:tcBorders>
          </w:tcPr>
          <w:p w14:paraId="3A071D83" w14:textId="77777777" w:rsidR="00C84460" w:rsidRDefault="00AB27CB" w:rsidP="00840CFE">
            <w:pPr>
              <w:rPr>
                <w:rFonts w:cs="Arial"/>
              </w:rPr>
            </w:pPr>
            <w:r>
              <w:rPr>
                <w:rFonts w:cs="Arial"/>
              </w:rPr>
              <w:t>Address:</w:t>
            </w:r>
          </w:p>
        </w:tc>
        <w:tc>
          <w:tcPr>
            <w:tcW w:w="3420" w:type="dxa"/>
            <w:vMerge w:val="restart"/>
            <w:tcBorders>
              <w:top w:val="dotted" w:sz="4" w:space="0" w:color="808080"/>
              <w:left w:val="dotted" w:sz="4" w:space="0" w:color="808080"/>
              <w:bottom w:val="dotted" w:sz="4" w:space="0" w:color="808080"/>
              <w:right w:val="dotted" w:sz="4" w:space="0" w:color="808080"/>
            </w:tcBorders>
          </w:tcPr>
          <w:p w14:paraId="3E040A6C" w14:textId="77777777" w:rsidR="00C84460" w:rsidRPr="009D65FA" w:rsidRDefault="00AB27CB" w:rsidP="00840CFE">
            <w:pPr>
              <w:rPr>
                <w:rFonts w:cs="Arial"/>
                <w:b/>
              </w:rPr>
            </w:pPr>
            <w:r w:rsidRPr="009D65FA">
              <w:rPr>
                <w:rFonts w:cs="Arial"/>
                <w:b/>
              </w:rPr>
              <w:t>710 West Main</w:t>
            </w:r>
          </w:p>
          <w:p w14:paraId="3C10B74A" w14:textId="77777777" w:rsidR="00B1256C" w:rsidRPr="009D65FA" w:rsidRDefault="00AB27CB" w:rsidP="00840CFE">
            <w:pPr>
              <w:rPr>
                <w:rFonts w:cs="Arial"/>
                <w:b/>
              </w:rPr>
            </w:pPr>
            <w:r w:rsidRPr="009D65FA">
              <w:rPr>
                <w:rFonts w:cs="Arial"/>
                <w:b/>
              </w:rPr>
              <w:t>New Hampton, IA. 50659</w:t>
            </w:r>
          </w:p>
        </w:tc>
        <w:tc>
          <w:tcPr>
            <w:tcW w:w="2160" w:type="dxa"/>
            <w:tcBorders>
              <w:top w:val="dotted" w:sz="4" w:space="0" w:color="808080"/>
              <w:left w:val="dotted" w:sz="4" w:space="0" w:color="808080"/>
              <w:bottom w:val="dotted" w:sz="4" w:space="0" w:color="808080"/>
              <w:right w:val="dotted" w:sz="4" w:space="0" w:color="808080"/>
            </w:tcBorders>
          </w:tcPr>
          <w:p w14:paraId="6854547E" w14:textId="77777777" w:rsidR="00C84460" w:rsidRDefault="00AB27CB" w:rsidP="00840CFE">
            <w:r>
              <w:t>Date:</w:t>
            </w:r>
          </w:p>
        </w:tc>
        <w:tc>
          <w:tcPr>
            <w:tcW w:w="4050" w:type="dxa"/>
            <w:tcBorders>
              <w:top w:val="dotted" w:sz="4" w:space="0" w:color="808080"/>
              <w:left w:val="dotted" w:sz="4" w:space="0" w:color="808080"/>
              <w:bottom w:val="dotted" w:sz="4" w:space="0" w:color="808080"/>
              <w:right w:val="dotted" w:sz="4" w:space="0" w:color="808080"/>
            </w:tcBorders>
          </w:tcPr>
          <w:p w14:paraId="063A51F9" w14:textId="77777777" w:rsidR="00C84460" w:rsidRPr="009D65FA" w:rsidRDefault="00AB27CB" w:rsidP="00840CFE">
            <w:pPr>
              <w:rPr>
                <w:b/>
              </w:rPr>
            </w:pPr>
            <w:r w:rsidRPr="009D65FA">
              <w:rPr>
                <w:b/>
              </w:rPr>
              <w:t>9/16/2019</w:t>
            </w:r>
          </w:p>
        </w:tc>
      </w:tr>
      <w:tr w:rsidR="00B1256C" w14:paraId="0E9FB47F" w14:textId="77777777" w:rsidTr="001E2319">
        <w:trPr>
          <w:trHeight w:val="345"/>
        </w:trPr>
        <w:tc>
          <w:tcPr>
            <w:tcW w:w="1350" w:type="dxa"/>
            <w:tcBorders>
              <w:top w:val="dotted" w:sz="4" w:space="0" w:color="808080"/>
              <w:left w:val="dotted" w:sz="4" w:space="0" w:color="808080"/>
              <w:bottom w:val="dotted" w:sz="4" w:space="0" w:color="808080"/>
              <w:right w:val="dotted" w:sz="4" w:space="0" w:color="808080"/>
            </w:tcBorders>
          </w:tcPr>
          <w:p w14:paraId="4B0DBF5B" w14:textId="77777777" w:rsidR="00C84460" w:rsidRDefault="00AB27CB" w:rsidP="00840CFE">
            <w:pPr>
              <w:rPr>
                <w:rFonts w:cs="Arial"/>
              </w:rPr>
            </w:pPr>
          </w:p>
        </w:tc>
        <w:tc>
          <w:tcPr>
            <w:tcW w:w="3420" w:type="dxa"/>
            <w:vMerge/>
            <w:tcBorders>
              <w:top w:val="dotted" w:sz="4" w:space="0" w:color="808080"/>
              <w:left w:val="dotted" w:sz="4" w:space="0" w:color="808080"/>
              <w:bottom w:val="dotted" w:sz="4" w:space="0" w:color="808080"/>
              <w:right w:val="dotted" w:sz="4" w:space="0" w:color="808080"/>
            </w:tcBorders>
          </w:tcPr>
          <w:p w14:paraId="6972E358" w14:textId="77777777" w:rsidR="00C84460" w:rsidRPr="009D65FA" w:rsidRDefault="00AB27CB" w:rsidP="00840CFE">
            <w:pPr>
              <w:rPr>
                <w:rFonts w:cs="Arial"/>
                <w:b/>
              </w:rPr>
            </w:pPr>
          </w:p>
        </w:tc>
        <w:tc>
          <w:tcPr>
            <w:tcW w:w="2160" w:type="dxa"/>
            <w:tcBorders>
              <w:top w:val="dotted" w:sz="4" w:space="0" w:color="808080"/>
              <w:left w:val="dotted" w:sz="4" w:space="0" w:color="808080"/>
              <w:bottom w:val="dotted" w:sz="4" w:space="0" w:color="808080"/>
              <w:right w:val="dotted" w:sz="4" w:space="0" w:color="808080"/>
            </w:tcBorders>
          </w:tcPr>
          <w:p w14:paraId="77888646" w14:textId="77777777" w:rsidR="00C84460" w:rsidRDefault="00AB27CB" w:rsidP="00840CFE">
            <w:r>
              <w:t>Project Reference:</w:t>
            </w:r>
          </w:p>
        </w:tc>
        <w:tc>
          <w:tcPr>
            <w:tcW w:w="4050" w:type="dxa"/>
            <w:tcBorders>
              <w:top w:val="dotted" w:sz="4" w:space="0" w:color="808080"/>
              <w:left w:val="dotted" w:sz="4" w:space="0" w:color="808080"/>
              <w:bottom w:val="dotted" w:sz="4" w:space="0" w:color="808080"/>
              <w:right w:val="dotted" w:sz="4" w:space="0" w:color="808080"/>
            </w:tcBorders>
          </w:tcPr>
          <w:p w14:paraId="4B942D6E" w14:textId="77777777" w:rsidR="00C84460" w:rsidRPr="009D65FA" w:rsidRDefault="00AB27CB" w:rsidP="00840CFE">
            <w:pPr>
              <w:rPr>
                <w:b/>
              </w:rPr>
            </w:pPr>
            <w:r w:rsidRPr="009D65FA">
              <w:rPr>
                <w:b/>
              </w:rPr>
              <w:t>wood shop</w:t>
            </w:r>
          </w:p>
        </w:tc>
      </w:tr>
      <w:tr w:rsidR="00B1256C" w14:paraId="064131AF" w14:textId="77777777" w:rsidTr="001E2319">
        <w:trPr>
          <w:trHeight w:val="345"/>
        </w:trPr>
        <w:tc>
          <w:tcPr>
            <w:tcW w:w="1350" w:type="dxa"/>
            <w:tcBorders>
              <w:top w:val="dotted" w:sz="4" w:space="0" w:color="808080"/>
              <w:left w:val="dotted" w:sz="4" w:space="0" w:color="808080"/>
              <w:bottom w:val="dotted" w:sz="4" w:space="0" w:color="808080"/>
              <w:right w:val="dotted" w:sz="4" w:space="0" w:color="808080"/>
            </w:tcBorders>
          </w:tcPr>
          <w:p w14:paraId="1FDC3651" w14:textId="77777777" w:rsidR="00243A4F" w:rsidRDefault="00AB27CB" w:rsidP="00840CFE">
            <w:pPr>
              <w:rPr>
                <w:rFonts w:cs="Arial"/>
              </w:rPr>
            </w:pPr>
            <w:r>
              <w:rPr>
                <w:rFonts w:cs="Arial"/>
              </w:rPr>
              <w:t>Attention:</w:t>
            </w:r>
          </w:p>
        </w:tc>
        <w:tc>
          <w:tcPr>
            <w:tcW w:w="3420" w:type="dxa"/>
            <w:tcBorders>
              <w:top w:val="dotted" w:sz="4" w:space="0" w:color="808080"/>
              <w:left w:val="dotted" w:sz="4" w:space="0" w:color="808080"/>
              <w:bottom w:val="dotted" w:sz="4" w:space="0" w:color="808080"/>
              <w:right w:val="dotted" w:sz="4" w:space="0" w:color="808080"/>
            </w:tcBorders>
          </w:tcPr>
          <w:p w14:paraId="5E1C9485" w14:textId="77777777" w:rsidR="00243A4F" w:rsidRPr="009D65FA" w:rsidRDefault="00AB27CB" w:rsidP="00840CFE">
            <w:pPr>
              <w:rPr>
                <w:rFonts w:cs="Arial"/>
                <w:b/>
              </w:rPr>
            </w:pPr>
            <w:r w:rsidRPr="009D65FA">
              <w:rPr>
                <w:rFonts w:cs="Arial"/>
                <w:b/>
              </w:rPr>
              <w:t>James  Russ</w:t>
            </w:r>
          </w:p>
        </w:tc>
        <w:tc>
          <w:tcPr>
            <w:tcW w:w="2160" w:type="dxa"/>
            <w:tcBorders>
              <w:top w:val="dotted" w:sz="4" w:space="0" w:color="808080"/>
              <w:left w:val="dotted" w:sz="4" w:space="0" w:color="808080"/>
              <w:bottom w:val="dotted" w:sz="4" w:space="0" w:color="808080"/>
              <w:right w:val="dotted" w:sz="4" w:space="0" w:color="808080"/>
            </w:tcBorders>
          </w:tcPr>
          <w:p w14:paraId="097A9D05" w14:textId="77777777" w:rsidR="00243A4F" w:rsidRDefault="00AB27CB" w:rsidP="00840CFE">
            <w:r>
              <w:t>Application:</w:t>
            </w:r>
          </w:p>
        </w:tc>
        <w:tc>
          <w:tcPr>
            <w:tcW w:w="4050" w:type="dxa"/>
            <w:tcBorders>
              <w:top w:val="dotted" w:sz="4" w:space="0" w:color="808080"/>
              <w:left w:val="dotted" w:sz="4" w:space="0" w:color="808080"/>
              <w:bottom w:val="dotted" w:sz="4" w:space="0" w:color="808080"/>
              <w:right w:val="dotted" w:sz="4" w:space="0" w:color="808080"/>
            </w:tcBorders>
          </w:tcPr>
          <w:p w14:paraId="3FE66F1B" w14:textId="77777777" w:rsidR="00243A4F" w:rsidRPr="009D65FA" w:rsidRDefault="00AB27CB" w:rsidP="00840CFE">
            <w:pPr>
              <w:rPr>
                <w:b/>
              </w:rPr>
            </w:pPr>
            <w:r w:rsidRPr="009D65FA">
              <w:rPr>
                <w:b/>
              </w:rPr>
              <w:t>Woodworking</w:t>
            </w:r>
          </w:p>
        </w:tc>
      </w:tr>
      <w:tr w:rsidR="00B1256C" w14:paraId="67050062" w14:textId="77777777" w:rsidTr="001E2319">
        <w:trPr>
          <w:trHeight w:val="345"/>
        </w:trPr>
        <w:tc>
          <w:tcPr>
            <w:tcW w:w="1350" w:type="dxa"/>
            <w:tcBorders>
              <w:top w:val="dotted" w:sz="4" w:space="0" w:color="808080"/>
              <w:left w:val="dotted" w:sz="4" w:space="0" w:color="808080"/>
              <w:bottom w:val="dotted" w:sz="4" w:space="0" w:color="808080"/>
              <w:right w:val="dotted" w:sz="4" w:space="0" w:color="808080"/>
            </w:tcBorders>
          </w:tcPr>
          <w:p w14:paraId="0E1BB602" w14:textId="77777777" w:rsidR="00243A4F" w:rsidRDefault="00AB27CB" w:rsidP="00840CFE">
            <w:pPr>
              <w:rPr>
                <w:rFonts w:cs="Arial"/>
              </w:rPr>
            </w:pPr>
            <w:r>
              <w:rPr>
                <w:rFonts w:cs="Arial"/>
              </w:rPr>
              <w:t>Phone:</w:t>
            </w:r>
          </w:p>
        </w:tc>
        <w:tc>
          <w:tcPr>
            <w:tcW w:w="3420" w:type="dxa"/>
            <w:tcBorders>
              <w:top w:val="dotted" w:sz="4" w:space="0" w:color="808080"/>
              <w:left w:val="dotted" w:sz="4" w:space="0" w:color="808080"/>
              <w:bottom w:val="dotted" w:sz="4" w:space="0" w:color="808080"/>
              <w:right w:val="dotted" w:sz="4" w:space="0" w:color="808080"/>
            </w:tcBorders>
          </w:tcPr>
          <w:p w14:paraId="58221D60" w14:textId="77777777" w:rsidR="00243A4F" w:rsidRPr="009D65FA" w:rsidRDefault="00AB27CB" w:rsidP="00840CFE">
            <w:pPr>
              <w:rPr>
                <w:rFonts w:cs="Arial"/>
                <w:b/>
              </w:rPr>
            </w:pPr>
            <w:r w:rsidRPr="009D65FA">
              <w:rPr>
                <w:rFonts w:cs="Arial"/>
                <w:b/>
              </w:rPr>
              <w:t>641-394-2144 x2101</w:t>
            </w:r>
          </w:p>
        </w:tc>
        <w:tc>
          <w:tcPr>
            <w:tcW w:w="2160" w:type="dxa"/>
            <w:tcBorders>
              <w:top w:val="dotted" w:sz="4" w:space="0" w:color="808080"/>
              <w:left w:val="dotted" w:sz="4" w:space="0" w:color="808080"/>
              <w:bottom w:val="dotted" w:sz="4" w:space="0" w:color="808080"/>
              <w:right w:val="dotted" w:sz="4" w:space="0" w:color="808080"/>
            </w:tcBorders>
          </w:tcPr>
          <w:p w14:paraId="2FCDE3FD" w14:textId="77777777" w:rsidR="00243A4F" w:rsidRDefault="00AB27CB" w:rsidP="00840CFE">
            <w:r>
              <w:t>Contaminant:</w:t>
            </w:r>
          </w:p>
        </w:tc>
        <w:tc>
          <w:tcPr>
            <w:tcW w:w="4050" w:type="dxa"/>
            <w:tcBorders>
              <w:top w:val="dotted" w:sz="4" w:space="0" w:color="808080"/>
              <w:left w:val="dotted" w:sz="4" w:space="0" w:color="808080"/>
              <w:bottom w:val="dotted" w:sz="4" w:space="0" w:color="808080"/>
              <w:right w:val="dotted" w:sz="4" w:space="0" w:color="808080"/>
            </w:tcBorders>
          </w:tcPr>
          <w:p w14:paraId="08B01AE9" w14:textId="77777777" w:rsidR="00243A4F" w:rsidRPr="009D65FA" w:rsidRDefault="00AB27CB" w:rsidP="00840CFE">
            <w:pPr>
              <w:rPr>
                <w:b/>
              </w:rPr>
            </w:pPr>
            <w:r w:rsidRPr="009D65FA">
              <w:rPr>
                <w:b/>
              </w:rPr>
              <w:t>Wood Dust (High Speed Cutting or Sanding)</w:t>
            </w:r>
          </w:p>
        </w:tc>
      </w:tr>
      <w:tr w:rsidR="00B1256C" w14:paraId="6511C359" w14:textId="77777777" w:rsidTr="001E2319">
        <w:trPr>
          <w:trHeight w:val="345"/>
        </w:trPr>
        <w:tc>
          <w:tcPr>
            <w:tcW w:w="1350" w:type="dxa"/>
            <w:tcBorders>
              <w:top w:val="dotted" w:sz="4" w:space="0" w:color="808080"/>
              <w:left w:val="dotted" w:sz="4" w:space="0" w:color="808080"/>
              <w:bottom w:val="dotted" w:sz="4" w:space="0" w:color="808080"/>
              <w:right w:val="dotted" w:sz="4" w:space="0" w:color="808080"/>
            </w:tcBorders>
          </w:tcPr>
          <w:p w14:paraId="45ECA218" w14:textId="77777777" w:rsidR="00845F57" w:rsidRDefault="00AB27CB" w:rsidP="00840CFE">
            <w:pPr>
              <w:rPr>
                <w:rFonts w:cs="Arial"/>
              </w:rPr>
            </w:pPr>
            <w:r>
              <w:rPr>
                <w:rFonts w:cs="Arial"/>
              </w:rPr>
              <w:t>Fax:</w:t>
            </w:r>
          </w:p>
        </w:tc>
        <w:tc>
          <w:tcPr>
            <w:tcW w:w="3420" w:type="dxa"/>
            <w:tcBorders>
              <w:top w:val="dotted" w:sz="4" w:space="0" w:color="808080"/>
              <w:left w:val="dotted" w:sz="4" w:space="0" w:color="808080"/>
              <w:bottom w:val="dotted" w:sz="4" w:space="0" w:color="808080"/>
              <w:right w:val="dotted" w:sz="4" w:space="0" w:color="808080"/>
            </w:tcBorders>
          </w:tcPr>
          <w:p w14:paraId="22133B2D" w14:textId="77777777" w:rsidR="00845F57" w:rsidRPr="009D65FA" w:rsidRDefault="00AB27CB" w:rsidP="00840CFE">
            <w:pPr>
              <w:rPr>
                <w:rFonts w:cs="Arial"/>
                <w:b/>
              </w:rPr>
            </w:pPr>
          </w:p>
        </w:tc>
        <w:tc>
          <w:tcPr>
            <w:tcW w:w="2160" w:type="dxa"/>
            <w:tcBorders>
              <w:top w:val="dotted" w:sz="4" w:space="0" w:color="808080"/>
              <w:left w:val="dotted" w:sz="4" w:space="0" w:color="808080"/>
              <w:bottom w:val="dotted" w:sz="4" w:space="0" w:color="808080"/>
              <w:right w:val="dotted" w:sz="4" w:space="0" w:color="808080"/>
            </w:tcBorders>
          </w:tcPr>
          <w:p w14:paraId="56D1F9A0" w14:textId="77777777" w:rsidR="00845F57" w:rsidRDefault="00AB27CB" w:rsidP="00840CFE">
            <w:r>
              <w:t>Temperature:</w:t>
            </w:r>
          </w:p>
        </w:tc>
        <w:tc>
          <w:tcPr>
            <w:tcW w:w="4050" w:type="dxa"/>
            <w:tcBorders>
              <w:top w:val="dotted" w:sz="4" w:space="0" w:color="808080"/>
              <w:left w:val="dotted" w:sz="4" w:space="0" w:color="808080"/>
              <w:bottom w:val="dotted" w:sz="4" w:space="0" w:color="808080"/>
              <w:right w:val="dotted" w:sz="4" w:space="0" w:color="808080"/>
            </w:tcBorders>
          </w:tcPr>
          <w:p w14:paraId="50624584" w14:textId="77777777" w:rsidR="00845F57" w:rsidRPr="009D65FA" w:rsidRDefault="00AB27CB" w:rsidP="00F605F6">
            <w:pPr>
              <w:rPr>
                <w:b/>
              </w:rPr>
            </w:pPr>
            <w:r>
              <w:rPr>
                <w:b/>
              </w:rPr>
              <w:t>70 °F</w:t>
            </w:r>
          </w:p>
        </w:tc>
      </w:tr>
      <w:tr w:rsidR="00B1256C" w14:paraId="5BDA250B" w14:textId="77777777" w:rsidTr="001E2319">
        <w:trPr>
          <w:trHeight w:val="345"/>
        </w:trPr>
        <w:tc>
          <w:tcPr>
            <w:tcW w:w="1350" w:type="dxa"/>
            <w:tcBorders>
              <w:top w:val="dotted" w:sz="4" w:space="0" w:color="808080"/>
              <w:left w:val="dotted" w:sz="4" w:space="0" w:color="808080"/>
              <w:bottom w:val="dotted" w:sz="4" w:space="0" w:color="808080"/>
              <w:right w:val="dotted" w:sz="4" w:space="0" w:color="808080"/>
            </w:tcBorders>
          </w:tcPr>
          <w:p w14:paraId="75802AD5" w14:textId="77777777" w:rsidR="00767837" w:rsidRDefault="00AB27CB" w:rsidP="00840CFE">
            <w:pPr>
              <w:rPr>
                <w:rFonts w:cs="Arial"/>
              </w:rPr>
            </w:pPr>
            <w:r>
              <w:rPr>
                <w:rFonts w:cs="Arial"/>
              </w:rPr>
              <w:t>Email:</w:t>
            </w:r>
          </w:p>
        </w:tc>
        <w:tc>
          <w:tcPr>
            <w:tcW w:w="3420" w:type="dxa"/>
            <w:tcBorders>
              <w:top w:val="dotted" w:sz="4" w:space="0" w:color="808080"/>
              <w:left w:val="dotted" w:sz="4" w:space="0" w:color="808080"/>
              <w:bottom w:val="dotted" w:sz="4" w:space="0" w:color="808080"/>
              <w:right w:val="dotted" w:sz="4" w:space="0" w:color="808080"/>
            </w:tcBorders>
          </w:tcPr>
          <w:p w14:paraId="50F83719" w14:textId="77777777" w:rsidR="00767837" w:rsidRPr="009D65FA" w:rsidRDefault="00AB27CB" w:rsidP="00840CFE">
            <w:pPr>
              <w:rPr>
                <w:rFonts w:cs="Arial"/>
                <w:b/>
              </w:rPr>
            </w:pPr>
            <w:r w:rsidRPr="009D65FA">
              <w:rPr>
                <w:rFonts w:cs="Arial"/>
                <w:b/>
              </w:rPr>
              <w:t>j_ross@new-hampton.k12.ia.us</w:t>
            </w:r>
          </w:p>
        </w:tc>
        <w:tc>
          <w:tcPr>
            <w:tcW w:w="2160" w:type="dxa"/>
            <w:tcBorders>
              <w:top w:val="dotted" w:sz="4" w:space="0" w:color="808080"/>
              <w:left w:val="dotted" w:sz="4" w:space="0" w:color="808080"/>
              <w:bottom w:val="dotted" w:sz="4" w:space="0" w:color="808080"/>
              <w:right w:val="dotted" w:sz="4" w:space="0" w:color="808080"/>
            </w:tcBorders>
          </w:tcPr>
          <w:p w14:paraId="5D668E86" w14:textId="77777777" w:rsidR="00767837" w:rsidRDefault="00AB27CB" w:rsidP="00FF5696">
            <w:r>
              <w:t>Air Flow:</w:t>
            </w:r>
          </w:p>
        </w:tc>
        <w:tc>
          <w:tcPr>
            <w:tcW w:w="4050" w:type="dxa"/>
            <w:tcBorders>
              <w:top w:val="dotted" w:sz="4" w:space="0" w:color="808080"/>
              <w:left w:val="dotted" w:sz="4" w:space="0" w:color="808080"/>
              <w:bottom w:val="dotted" w:sz="4" w:space="0" w:color="808080"/>
              <w:right w:val="dotted" w:sz="4" w:space="0" w:color="808080"/>
            </w:tcBorders>
          </w:tcPr>
          <w:p w14:paraId="42769FB8" w14:textId="77777777" w:rsidR="00767837" w:rsidRPr="009D65FA" w:rsidRDefault="00AB27CB" w:rsidP="00FF5696">
            <w:pPr>
              <w:rPr>
                <w:b/>
              </w:rPr>
            </w:pPr>
            <w:r w:rsidRPr="009D65FA">
              <w:rPr>
                <w:b/>
              </w:rPr>
              <w:t>4500</w:t>
            </w:r>
            <w:r>
              <w:rPr>
                <w:b/>
              </w:rPr>
              <w:t xml:space="preserve"> ACFM</w:t>
            </w:r>
          </w:p>
        </w:tc>
      </w:tr>
      <w:tr w:rsidR="00B1256C" w14:paraId="5097814D" w14:textId="77777777" w:rsidTr="001E2319">
        <w:trPr>
          <w:trHeight w:val="345"/>
        </w:trPr>
        <w:tc>
          <w:tcPr>
            <w:tcW w:w="1350" w:type="dxa"/>
            <w:tcBorders>
              <w:top w:val="dotted" w:sz="4" w:space="0" w:color="808080"/>
              <w:left w:val="dotted" w:sz="4" w:space="0" w:color="808080"/>
              <w:bottom w:val="dotted" w:sz="4" w:space="0" w:color="808080"/>
              <w:right w:val="dotted" w:sz="4" w:space="0" w:color="808080"/>
            </w:tcBorders>
          </w:tcPr>
          <w:p w14:paraId="5ACBF09C" w14:textId="77777777" w:rsidR="00767837" w:rsidRDefault="00AB27CB" w:rsidP="00840CFE">
            <w:pPr>
              <w:rPr>
                <w:rFonts w:cs="Arial"/>
              </w:rPr>
            </w:pPr>
          </w:p>
        </w:tc>
        <w:tc>
          <w:tcPr>
            <w:tcW w:w="3420" w:type="dxa"/>
            <w:tcBorders>
              <w:top w:val="dotted" w:sz="4" w:space="0" w:color="808080"/>
              <w:left w:val="dotted" w:sz="4" w:space="0" w:color="808080"/>
              <w:bottom w:val="dotted" w:sz="4" w:space="0" w:color="808080"/>
              <w:right w:val="dotted" w:sz="4" w:space="0" w:color="808080"/>
            </w:tcBorders>
          </w:tcPr>
          <w:p w14:paraId="5CDA73CD" w14:textId="77777777" w:rsidR="00767837" w:rsidRPr="009D65FA" w:rsidRDefault="00AB27CB" w:rsidP="00840CFE">
            <w:pPr>
              <w:rPr>
                <w:rFonts w:cs="Arial"/>
                <w:b/>
              </w:rPr>
            </w:pPr>
          </w:p>
        </w:tc>
        <w:tc>
          <w:tcPr>
            <w:tcW w:w="2160" w:type="dxa"/>
            <w:tcBorders>
              <w:top w:val="dotted" w:sz="4" w:space="0" w:color="808080"/>
              <w:left w:val="dotted" w:sz="4" w:space="0" w:color="808080"/>
              <w:bottom w:val="dotted" w:sz="4" w:space="0" w:color="808080"/>
              <w:right w:val="dotted" w:sz="4" w:space="0" w:color="808080"/>
            </w:tcBorders>
          </w:tcPr>
          <w:p w14:paraId="4399653A" w14:textId="77777777" w:rsidR="00767837" w:rsidRDefault="00AB27CB" w:rsidP="00840CFE">
            <w:r>
              <w:t>Installation Location:</w:t>
            </w:r>
          </w:p>
        </w:tc>
        <w:tc>
          <w:tcPr>
            <w:tcW w:w="4050" w:type="dxa"/>
            <w:tcBorders>
              <w:top w:val="dotted" w:sz="4" w:space="0" w:color="808080"/>
              <w:left w:val="dotted" w:sz="4" w:space="0" w:color="808080"/>
              <w:bottom w:val="dotted" w:sz="4" w:space="0" w:color="808080"/>
              <w:right w:val="dotted" w:sz="4" w:space="0" w:color="808080"/>
            </w:tcBorders>
          </w:tcPr>
          <w:p w14:paraId="6ECD2F2B" w14:textId="77777777" w:rsidR="00767837" w:rsidRPr="009D65FA" w:rsidRDefault="00AB27CB" w:rsidP="00FF5696">
            <w:pPr>
              <w:rPr>
                <w:b/>
              </w:rPr>
            </w:pPr>
            <w:r>
              <w:rPr>
                <w:b/>
              </w:rPr>
              <w:t xml:space="preserve">New </w:t>
            </w:r>
            <w:r>
              <w:rPr>
                <w:b/>
              </w:rPr>
              <w:t>Hampton, IA. 50659</w:t>
            </w:r>
          </w:p>
        </w:tc>
      </w:tr>
      <w:tr w:rsidR="00B1256C" w14:paraId="21A0937C" w14:textId="77777777" w:rsidTr="001E2319">
        <w:trPr>
          <w:trHeight w:val="345"/>
        </w:trPr>
        <w:tc>
          <w:tcPr>
            <w:tcW w:w="1350" w:type="dxa"/>
            <w:tcBorders>
              <w:top w:val="dotted" w:sz="4" w:space="0" w:color="808080"/>
              <w:left w:val="dotted" w:sz="4" w:space="0" w:color="808080"/>
              <w:bottom w:val="dotted" w:sz="4" w:space="0" w:color="808080"/>
              <w:right w:val="dotted" w:sz="4" w:space="0" w:color="808080"/>
            </w:tcBorders>
          </w:tcPr>
          <w:p w14:paraId="5F484A67" w14:textId="77777777" w:rsidR="00424817" w:rsidRDefault="00AB27CB" w:rsidP="00840CFE">
            <w:pPr>
              <w:rPr>
                <w:rFonts w:cs="Arial"/>
              </w:rPr>
            </w:pPr>
          </w:p>
        </w:tc>
        <w:tc>
          <w:tcPr>
            <w:tcW w:w="3420" w:type="dxa"/>
            <w:tcBorders>
              <w:top w:val="dotted" w:sz="4" w:space="0" w:color="808080"/>
              <w:left w:val="dotted" w:sz="4" w:space="0" w:color="808080"/>
              <w:bottom w:val="dotted" w:sz="4" w:space="0" w:color="808080"/>
              <w:right w:val="dotted" w:sz="4" w:space="0" w:color="808080"/>
            </w:tcBorders>
          </w:tcPr>
          <w:p w14:paraId="735B2CAE" w14:textId="77777777" w:rsidR="00424817" w:rsidRPr="009D65FA" w:rsidRDefault="00AB27CB" w:rsidP="00840CFE">
            <w:pPr>
              <w:rPr>
                <w:rFonts w:cs="Arial"/>
                <w:b/>
              </w:rPr>
            </w:pPr>
          </w:p>
        </w:tc>
        <w:tc>
          <w:tcPr>
            <w:tcW w:w="2160" w:type="dxa"/>
            <w:tcBorders>
              <w:top w:val="dotted" w:sz="4" w:space="0" w:color="808080"/>
              <w:left w:val="dotted" w:sz="4" w:space="0" w:color="808080"/>
              <w:bottom w:val="dotted" w:sz="4" w:space="0" w:color="808080"/>
              <w:right w:val="dotted" w:sz="4" w:space="0" w:color="808080"/>
            </w:tcBorders>
          </w:tcPr>
          <w:p w14:paraId="0BCDF232" w14:textId="77777777" w:rsidR="00424817" w:rsidRPr="00EE416E" w:rsidRDefault="00AB27CB" w:rsidP="00840CFE">
            <w:r w:rsidRPr="00EE416E">
              <w:t>Electrical Requirements</w:t>
            </w:r>
          </w:p>
        </w:tc>
        <w:tc>
          <w:tcPr>
            <w:tcW w:w="4050" w:type="dxa"/>
            <w:tcBorders>
              <w:top w:val="dotted" w:sz="4" w:space="0" w:color="808080"/>
              <w:left w:val="dotted" w:sz="4" w:space="0" w:color="808080"/>
              <w:bottom w:val="dotted" w:sz="4" w:space="0" w:color="808080"/>
              <w:right w:val="dotted" w:sz="4" w:space="0" w:color="808080"/>
            </w:tcBorders>
          </w:tcPr>
          <w:p w14:paraId="76D119B0" w14:textId="77777777" w:rsidR="00424817" w:rsidRPr="00EE416E" w:rsidRDefault="00AB27CB" w:rsidP="00FF5696">
            <w:pPr>
              <w:rPr>
                <w:b/>
              </w:rPr>
            </w:pPr>
            <w:r w:rsidRPr="00EE416E">
              <w:rPr>
                <w:b/>
              </w:rPr>
              <w:t>Power Supply: 460V / 60 / Three</w:t>
            </w:r>
          </w:p>
          <w:p w14:paraId="4ED3779D" w14:textId="77777777" w:rsidR="00A01B4F" w:rsidRPr="00EE416E" w:rsidRDefault="00AB27CB" w:rsidP="008256F8">
            <w:pPr>
              <w:rPr>
                <w:b/>
              </w:rPr>
            </w:pPr>
            <w:r w:rsidRPr="00EE416E">
              <w:rPr>
                <w:b/>
              </w:rPr>
              <w:t>Control: 110V / 60 / Single</w:t>
            </w:r>
          </w:p>
        </w:tc>
      </w:tr>
      <w:tr w:rsidR="00B1256C" w14:paraId="17077DDD" w14:textId="77777777" w:rsidTr="001E2319">
        <w:trPr>
          <w:trHeight w:val="162"/>
        </w:trPr>
        <w:tc>
          <w:tcPr>
            <w:tcW w:w="1350" w:type="dxa"/>
            <w:tcBorders>
              <w:top w:val="dotted" w:sz="4" w:space="0" w:color="808080"/>
            </w:tcBorders>
            <w:vAlign w:val="center"/>
          </w:tcPr>
          <w:p w14:paraId="2846C088" w14:textId="77777777" w:rsidR="00767837" w:rsidRDefault="00AB27CB" w:rsidP="003B021A">
            <w:pPr>
              <w:tabs>
                <w:tab w:val="left" w:pos="720"/>
                <w:tab w:val="left" w:pos="7740"/>
              </w:tabs>
              <w:jc w:val="right"/>
              <w:rPr>
                <w:rFonts w:cs="Arial"/>
                <w:sz w:val="8"/>
              </w:rPr>
            </w:pPr>
          </w:p>
        </w:tc>
        <w:tc>
          <w:tcPr>
            <w:tcW w:w="3420" w:type="dxa"/>
            <w:tcBorders>
              <w:top w:val="dotted" w:sz="4" w:space="0" w:color="808080"/>
            </w:tcBorders>
            <w:vAlign w:val="center"/>
          </w:tcPr>
          <w:p w14:paraId="3D54FBFF" w14:textId="77777777" w:rsidR="00767837" w:rsidRDefault="00AB27CB">
            <w:pPr>
              <w:tabs>
                <w:tab w:val="left" w:pos="720"/>
                <w:tab w:val="left" w:pos="7740"/>
              </w:tabs>
              <w:rPr>
                <w:rFonts w:cs="Arial"/>
                <w:sz w:val="8"/>
              </w:rPr>
            </w:pPr>
          </w:p>
        </w:tc>
        <w:tc>
          <w:tcPr>
            <w:tcW w:w="2160" w:type="dxa"/>
            <w:tcBorders>
              <w:top w:val="dotted" w:sz="4" w:space="0" w:color="808080"/>
            </w:tcBorders>
            <w:vAlign w:val="center"/>
          </w:tcPr>
          <w:p w14:paraId="00543045" w14:textId="77777777" w:rsidR="00767837" w:rsidRDefault="00AB27CB" w:rsidP="003B021A">
            <w:pPr>
              <w:tabs>
                <w:tab w:val="left" w:pos="720"/>
                <w:tab w:val="left" w:pos="7740"/>
              </w:tabs>
              <w:jc w:val="right"/>
              <w:rPr>
                <w:rFonts w:cs="Arial"/>
                <w:sz w:val="8"/>
              </w:rPr>
            </w:pPr>
          </w:p>
        </w:tc>
        <w:tc>
          <w:tcPr>
            <w:tcW w:w="4050" w:type="dxa"/>
            <w:tcBorders>
              <w:top w:val="dotted" w:sz="4" w:space="0" w:color="808080"/>
            </w:tcBorders>
            <w:vAlign w:val="center"/>
          </w:tcPr>
          <w:p w14:paraId="38CC773F" w14:textId="77777777" w:rsidR="00767837" w:rsidRDefault="00AB27CB">
            <w:pPr>
              <w:tabs>
                <w:tab w:val="left" w:pos="720"/>
                <w:tab w:val="left" w:pos="7740"/>
              </w:tabs>
              <w:rPr>
                <w:rFonts w:cs="Arial"/>
                <w:sz w:val="8"/>
              </w:rPr>
            </w:pPr>
          </w:p>
        </w:tc>
      </w:tr>
    </w:tbl>
    <w:p w14:paraId="15743E36" w14:textId="77777777" w:rsidR="00446F22" w:rsidRDefault="00AB27CB"/>
    <w:p w14:paraId="27835691" w14:textId="77777777" w:rsidR="00243A4F" w:rsidRDefault="00AB27CB" w:rsidP="00840CFE">
      <w:r>
        <w:t>We are pleased to recommend the following Donaldson</w:t>
      </w:r>
      <w:r>
        <w:rPr>
          <w:vertAlign w:val="superscript"/>
        </w:rPr>
        <w:t>®</w:t>
      </w:r>
      <w:r>
        <w:t xml:space="preserve"> Torit</w:t>
      </w:r>
      <w:r>
        <w:rPr>
          <w:vertAlign w:val="superscript"/>
        </w:rPr>
        <w:t>®</w:t>
      </w:r>
      <w:r>
        <w:t xml:space="preserve"> equipment:</w:t>
      </w:r>
    </w:p>
    <w:p w14:paraId="749CADF2" w14:textId="77777777" w:rsidR="00151D57" w:rsidRDefault="00AB27CB"/>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260"/>
        <w:gridCol w:w="810"/>
        <w:gridCol w:w="2160"/>
      </w:tblGrid>
      <w:tr w:rsidR="00B1256C" w14:paraId="1A84DF46" w14:textId="77777777" w:rsidTr="000B7B79">
        <w:tc>
          <w:tcPr>
            <w:tcW w:w="6768" w:type="dxa"/>
            <w:tcBorders>
              <w:top w:val="single" w:sz="4" w:space="0" w:color="808080"/>
              <w:left w:val="single" w:sz="4" w:space="0" w:color="808080"/>
              <w:bottom w:val="single" w:sz="4" w:space="0" w:color="808080"/>
              <w:right w:val="single" w:sz="4" w:space="0" w:color="808080"/>
            </w:tcBorders>
            <w:shd w:val="clear" w:color="auto" w:fill="0082C8"/>
          </w:tcPr>
          <w:p w14:paraId="39CA22BD" w14:textId="77777777" w:rsidR="0043354C" w:rsidRPr="007344B2" w:rsidRDefault="00AB27CB" w:rsidP="003F07A4">
            <w:pPr>
              <w:pStyle w:val="TableHeader"/>
              <w:rPr>
                <w:color w:val="FFFFFF" w:themeColor="background1"/>
              </w:rPr>
            </w:pPr>
            <w:r w:rsidRPr="007344B2">
              <w:rPr>
                <w:color w:val="FFFFFF" w:themeColor="background1"/>
              </w:rPr>
              <w:t>Description</w:t>
            </w:r>
          </w:p>
        </w:tc>
        <w:tc>
          <w:tcPr>
            <w:tcW w:w="1260" w:type="dxa"/>
            <w:tcBorders>
              <w:top w:val="single" w:sz="4" w:space="0" w:color="808080"/>
              <w:left w:val="single" w:sz="4" w:space="0" w:color="808080"/>
              <w:bottom w:val="single" w:sz="4" w:space="0" w:color="808080"/>
              <w:right w:val="single" w:sz="4" w:space="0" w:color="808080"/>
            </w:tcBorders>
            <w:shd w:val="clear" w:color="auto" w:fill="0082C8"/>
          </w:tcPr>
          <w:p w14:paraId="1AA37006" w14:textId="77777777" w:rsidR="0043354C" w:rsidRPr="007344B2" w:rsidRDefault="00AB27CB" w:rsidP="003F07A4">
            <w:pPr>
              <w:pStyle w:val="TableHeader"/>
              <w:jc w:val="right"/>
              <w:rPr>
                <w:color w:val="FFFFFF" w:themeColor="background1"/>
              </w:rPr>
            </w:pPr>
            <w:r w:rsidRPr="007344B2">
              <w:rPr>
                <w:color w:val="FFFFFF" w:themeColor="background1"/>
              </w:rPr>
              <w:t>Unit Price</w:t>
            </w:r>
          </w:p>
        </w:tc>
        <w:tc>
          <w:tcPr>
            <w:tcW w:w="810" w:type="dxa"/>
            <w:tcBorders>
              <w:top w:val="single" w:sz="4" w:space="0" w:color="808080"/>
              <w:left w:val="single" w:sz="4" w:space="0" w:color="808080"/>
              <w:bottom w:val="single" w:sz="4" w:space="0" w:color="808080"/>
              <w:right w:val="single" w:sz="4" w:space="0" w:color="808080"/>
            </w:tcBorders>
            <w:shd w:val="clear" w:color="auto" w:fill="0082C8"/>
          </w:tcPr>
          <w:p w14:paraId="0B0D54F9" w14:textId="77777777" w:rsidR="0043354C" w:rsidRPr="007344B2" w:rsidRDefault="00AB27CB" w:rsidP="003F07A4">
            <w:pPr>
              <w:pStyle w:val="TableHeader"/>
              <w:jc w:val="right"/>
              <w:rPr>
                <w:color w:val="FFFFFF" w:themeColor="background1"/>
              </w:rPr>
            </w:pPr>
            <w:r w:rsidRPr="007344B2">
              <w:rPr>
                <w:color w:val="FFFFFF" w:themeColor="background1"/>
              </w:rPr>
              <w:t>Qty</w:t>
            </w:r>
          </w:p>
        </w:tc>
        <w:tc>
          <w:tcPr>
            <w:tcW w:w="2160" w:type="dxa"/>
            <w:tcBorders>
              <w:top w:val="single" w:sz="4" w:space="0" w:color="808080"/>
              <w:left w:val="single" w:sz="4" w:space="0" w:color="808080"/>
              <w:bottom w:val="single" w:sz="4" w:space="0" w:color="808080"/>
              <w:right w:val="single" w:sz="4" w:space="0" w:color="808080"/>
            </w:tcBorders>
            <w:shd w:val="clear" w:color="auto" w:fill="0082C8"/>
          </w:tcPr>
          <w:p w14:paraId="1981902D" w14:textId="77777777" w:rsidR="0043354C" w:rsidRPr="007344B2" w:rsidRDefault="00AB27CB" w:rsidP="000B7B79">
            <w:pPr>
              <w:pStyle w:val="TableHeader"/>
              <w:jc w:val="right"/>
              <w:rPr>
                <w:color w:val="FFFFFF" w:themeColor="background1"/>
              </w:rPr>
            </w:pPr>
            <w:r w:rsidRPr="007344B2">
              <w:rPr>
                <w:color w:val="FFFFFF" w:themeColor="background1"/>
              </w:rPr>
              <w:t>Extended Price</w:t>
            </w:r>
            <w:r>
              <w:rPr>
                <w:color w:val="FFFFFF" w:themeColor="background1"/>
              </w:rPr>
              <w:t xml:space="preserve"> </w:t>
            </w:r>
            <w:r w:rsidRPr="007344B2">
              <w:rPr>
                <w:color w:val="FFFFFF" w:themeColor="background1"/>
              </w:rPr>
              <w:t>(USD)</w:t>
            </w:r>
          </w:p>
        </w:tc>
      </w:tr>
      <w:tr w:rsidR="00B1256C" w14:paraId="3CC10918" w14:textId="77777777" w:rsidTr="000B7B79">
        <w:tc>
          <w:tcPr>
            <w:tcW w:w="6768" w:type="dxa"/>
            <w:tcBorders>
              <w:top w:val="single" w:sz="4" w:space="0" w:color="808080"/>
              <w:left w:val="single" w:sz="4" w:space="0" w:color="808080"/>
              <w:bottom w:val="single" w:sz="4" w:space="0" w:color="808080"/>
              <w:right w:val="single" w:sz="4" w:space="0" w:color="808080"/>
            </w:tcBorders>
          </w:tcPr>
          <w:p w14:paraId="76763A7F" w14:textId="77777777" w:rsidR="0043354C" w:rsidRPr="00195BBD" w:rsidRDefault="00AB27CB" w:rsidP="00035097">
            <w:pPr>
              <w:pStyle w:val="TableBody"/>
              <w:numPr>
                <w:ilvl w:val="0"/>
                <w:numId w:val="0"/>
              </w:numPr>
            </w:pPr>
            <w:r w:rsidRPr="00195BBD">
              <w:rPr>
                <w:b/>
              </w:rPr>
              <w:t>360-IRD-15</w:t>
            </w:r>
          </w:p>
          <w:p w14:paraId="30AF1193" w14:textId="77777777" w:rsidR="0043354C" w:rsidRPr="00195BBD" w:rsidRDefault="00AB27CB" w:rsidP="00035097">
            <w:pPr>
              <w:pStyle w:val="TableBody"/>
              <w:numPr>
                <w:ilvl w:val="0"/>
                <w:numId w:val="7"/>
              </w:numPr>
              <w:rPr>
                <w:b/>
              </w:rPr>
            </w:pPr>
            <w:r w:rsidRPr="00195BBD">
              <w:t>FINISH COAT : STANDARD STORM WHITE</w:t>
            </w:r>
          </w:p>
          <w:p w14:paraId="4741FC8F" w14:textId="77777777" w:rsidR="0043354C" w:rsidRPr="00195BBD" w:rsidRDefault="00AB27CB" w:rsidP="00035097">
            <w:pPr>
              <w:pStyle w:val="TableBody"/>
              <w:numPr>
                <w:ilvl w:val="0"/>
                <w:numId w:val="7"/>
              </w:numPr>
            </w:pPr>
            <w:r w:rsidRPr="00195BBD">
              <w:t>LEGS : LEGS</w:t>
            </w:r>
          </w:p>
          <w:p w14:paraId="4982D0B7" w14:textId="77777777" w:rsidR="0043354C" w:rsidRPr="00195BBD" w:rsidRDefault="00AB27CB" w:rsidP="00035097">
            <w:pPr>
              <w:pStyle w:val="TableBody"/>
              <w:numPr>
                <w:ilvl w:val="0"/>
                <w:numId w:val="7"/>
              </w:numPr>
            </w:pPr>
            <w:r w:rsidRPr="00195BBD">
              <w:t>FILTERS : DURA-LIFE 10.5 OZ POLYESTER BAGS</w:t>
            </w:r>
          </w:p>
          <w:p w14:paraId="3A8DE35C" w14:textId="77777777" w:rsidR="0043354C" w:rsidRPr="00195BBD" w:rsidRDefault="00AB27CB" w:rsidP="00035097">
            <w:pPr>
              <w:pStyle w:val="TableBody"/>
              <w:numPr>
                <w:ilvl w:val="0"/>
                <w:numId w:val="7"/>
              </w:numPr>
            </w:pPr>
            <w:r w:rsidRPr="00195BBD">
              <w:t>CONTROL BOX : PUSH BUTTON START STOP MAGNETIC START</w:t>
            </w:r>
          </w:p>
          <w:p w14:paraId="705802F5" w14:textId="77777777" w:rsidR="0043354C" w:rsidRPr="00195BBD" w:rsidRDefault="00AB27CB" w:rsidP="00035097">
            <w:pPr>
              <w:pStyle w:val="TableBody"/>
              <w:numPr>
                <w:ilvl w:val="0"/>
                <w:numId w:val="7"/>
              </w:numPr>
            </w:pPr>
            <w:r w:rsidRPr="00195BBD">
              <w:t>FANS AND MOTORS : 15 HP, 208-240/460, 3 PHASE TEFC</w:t>
            </w:r>
          </w:p>
          <w:p w14:paraId="7B76563B" w14:textId="77777777" w:rsidR="0043354C" w:rsidRPr="00195BBD" w:rsidRDefault="00AB27CB" w:rsidP="00035097">
            <w:pPr>
              <w:pStyle w:val="TableBody"/>
              <w:numPr>
                <w:ilvl w:val="0"/>
                <w:numId w:val="7"/>
              </w:numPr>
            </w:pPr>
            <w:r w:rsidRPr="00195BBD">
              <w:t>FILTER TO FAN TRANSITION : FILTER TO FAN TRANSITION</w:t>
            </w:r>
          </w:p>
          <w:p w14:paraId="05D6FE90" w14:textId="77777777" w:rsidR="0043354C" w:rsidRPr="00195BBD" w:rsidRDefault="00AB27CB" w:rsidP="00035097">
            <w:pPr>
              <w:pStyle w:val="TableBody"/>
              <w:numPr>
                <w:ilvl w:val="0"/>
                <w:numId w:val="7"/>
              </w:numPr>
            </w:pPr>
            <w:r w:rsidRPr="00195BBD">
              <w:t>DUST OUTLET</w:t>
            </w:r>
            <w:r w:rsidRPr="00195BBD">
              <w:t xml:space="preserve"> PACK : 50-6MIL PLASTIC DISPOSAL BAGS</w:t>
            </w:r>
          </w:p>
          <w:p w14:paraId="23F087CC" w14:textId="77777777" w:rsidR="0043354C" w:rsidRPr="00195BBD" w:rsidRDefault="00AB27CB" w:rsidP="00035097">
            <w:pPr>
              <w:pStyle w:val="TableBody"/>
              <w:numPr>
                <w:ilvl w:val="0"/>
                <w:numId w:val="0"/>
              </w:numPr>
            </w:pPr>
          </w:p>
        </w:tc>
        <w:tc>
          <w:tcPr>
            <w:tcW w:w="1260" w:type="dxa"/>
            <w:tcBorders>
              <w:top w:val="single" w:sz="4" w:space="0" w:color="808080"/>
              <w:left w:val="single" w:sz="4" w:space="0" w:color="808080"/>
              <w:bottom w:val="single" w:sz="4" w:space="0" w:color="808080"/>
              <w:right w:val="single" w:sz="4" w:space="0" w:color="808080"/>
            </w:tcBorders>
          </w:tcPr>
          <w:p w14:paraId="5D965A66" w14:textId="77777777" w:rsidR="0043354C" w:rsidRPr="007E6828" w:rsidRDefault="00AB27CB" w:rsidP="003F07A4">
            <w:pPr>
              <w:pStyle w:val="TableBody"/>
              <w:numPr>
                <w:ilvl w:val="0"/>
                <w:numId w:val="0"/>
              </w:numPr>
              <w:jc w:val="right"/>
            </w:pPr>
            <w:r>
              <w:t>$12,655.80</w:t>
            </w:r>
          </w:p>
        </w:tc>
        <w:tc>
          <w:tcPr>
            <w:tcW w:w="810" w:type="dxa"/>
            <w:tcBorders>
              <w:top w:val="single" w:sz="4" w:space="0" w:color="808080"/>
              <w:left w:val="single" w:sz="4" w:space="0" w:color="808080"/>
              <w:bottom w:val="single" w:sz="4" w:space="0" w:color="808080"/>
              <w:right w:val="single" w:sz="4" w:space="0" w:color="808080"/>
            </w:tcBorders>
          </w:tcPr>
          <w:p w14:paraId="6C16EB38" w14:textId="77777777" w:rsidR="0043354C" w:rsidRPr="007E6828" w:rsidRDefault="00AB27CB" w:rsidP="003F07A4">
            <w:pPr>
              <w:pStyle w:val="TableBody"/>
              <w:numPr>
                <w:ilvl w:val="0"/>
                <w:numId w:val="0"/>
              </w:numPr>
              <w:jc w:val="right"/>
            </w:pPr>
            <w:r>
              <w:t>1</w:t>
            </w:r>
          </w:p>
        </w:tc>
        <w:tc>
          <w:tcPr>
            <w:tcW w:w="2160" w:type="dxa"/>
            <w:tcBorders>
              <w:top w:val="single" w:sz="4" w:space="0" w:color="808080"/>
              <w:left w:val="single" w:sz="4" w:space="0" w:color="808080"/>
              <w:bottom w:val="single" w:sz="4" w:space="0" w:color="808080"/>
              <w:right w:val="single" w:sz="4" w:space="0" w:color="808080"/>
            </w:tcBorders>
          </w:tcPr>
          <w:p w14:paraId="464AC053" w14:textId="77777777" w:rsidR="0043354C" w:rsidRPr="007E6828" w:rsidRDefault="00AB27CB" w:rsidP="003F07A4">
            <w:pPr>
              <w:pStyle w:val="TableBody"/>
              <w:numPr>
                <w:ilvl w:val="0"/>
                <w:numId w:val="0"/>
              </w:numPr>
              <w:jc w:val="right"/>
            </w:pPr>
            <w:r>
              <w:t>$12,655.80</w:t>
            </w:r>
          </w:p>
        </w:tc>
      </w:tr>
      <w:tr w:rsidR="00B1256C" w14:paraId="52871B21" w14:textId="77777777" w:rsidTr="000B7B79">
        <w:tc>
          <w:tcPr>
            <w:tcW w:w="8838" w:type="dxa"/>
            <w:gridSpan w:val="3"/>
            <w:tcBorders>
              <w:top w:val="single" w:sz="4" w:space="0" w:color="808080"/>
              <w:left w:val="single" w:sz="4" w:space="0" w:color="808080"/>
              <w:bottom w:val="single" w:sz="4" w:space="0" w:color="808080"/>
              <w:right w:val="single" w:sz="4" w:space="0" w:color="808080"/>
            </w:tcBorders>
            <w:shd w:val="clear" w:color="auto" w:fill="F2F2F2"/>
          </w:tcPr>
          <w:p w14:paraId="5486A87F" w14:textId="77777777" w:rsidR="000E2836" w:rsidRPr="00566529" w:rsidRDefault="00AB27CB" w:rsidP="003F07A4">
            <w:pPr>
              <w:pStyle w:val="TableBody"/>
              <w:numPr>
                <w:ilvl w:val="0"/>
                <w:numId w:val="0"/>
              </w:numPr>
              <w:jc w:val="right"/>
              <w:rPr>
                <w:b/>
              </w:rPr>
            </w:pPr>
            <w:r w:rsidRPr="00566529">
              <w:rPr>
                <w:b/>
              </w:rPr>
              <w:t>TOTAL:</w:t>
            </w:r>
          </w:p>
        </w:tc>
        <w:tc>
          <w:tcPr>
            <w:tcW w:w="2160" w:type="dxa"/>
            <w:tcBorders>
              <w:top w:val="single" w:sz="4" w:space="0" w:color="808080"/>
              <w:left w:val="single" w:sz="4" w:space="0" w:color="808080"/>
              <w:bottom w:val="single" w:sz="4" w:space="0" w:color="808080"/>
              <w:right w:val="single" w:sz="4" w:space="0" w:color="808080"/>
            </w:tcBorders>
            <w:shd w:val="clear" w:color="auto" w:fill="F2F2F2"/>
          </w:tcPr>
          <w:p w14:paraId="4CFAF49D" w14:textId="77777777" w:rsidR="000E2836" w:rsidRPr="00566529" w:rsidRDefault="00AB27CB" w:rsidP="003F07A4">
            <w:pPr>
              <w:pStyle w:val="TableBody"/>
              <w:numPr>
                <w:ilvl w:val="0"/>
                <w:numId w:val="0"/>
              </w:numPr>
              <w:jc w:val="right"/>
              <w:rPr>
                <w:b/>
              </w:rPr>
            </w:pPr>
            <w:r w:rsidRPr="00566529">
              <w:rPr>
                <w:b/>
              </w:rPr>
              <w:t>$12,655.80</w:t>
            </w:r>
          </w:p>
        </w:tc>
      </w:tr>
      <w:tr w:rsidR="00B1256C" w14:paraId="1AD39798" w14:textId="77777777" w:rsidTr="000B7B79">
        <w:tc>
          <w:tcPr>
            <w:tcW w:w="6768" w:type="dxa"/>
            <w:tcBorders>
              <w:top w:val="single" w:sz="4" w:space="0" w:color="808080"/>
              <w:left w:val="single" w:sz="4" w:space="0" w:color="808080"/>
              <w:bottom w:val="single" w:sz="4" w:space="0" w:color="808080"/>
              <w:right w:val="single" w:sz="4" w:space="0" w:color="808080"/>
            </w:tcBorders>
          </w:tcPr>
          <w:p w14:paraId="242890A4" w14:textId="77777777" w:rsidR="0043354C" w:rsidRPr="00195BBD" w:rsidRDefault="00AB27CB" w:rsidP="00035097">
            <w:pPr>
              <w:pStyle w:val="TableBody"/>
              <w:numPr>
                <w:ilvl w:val="0"/>
                <w:numId w:val="0"/>
              </w:numPr>
            </w:pPr>
            <w:r w:rsidRPr="00195BBD">
              <w:rPr>
                <w:b/>
              </w:rPr>
              <w:t>Additional Options (not included in price above)</w:t>
            </w:r>
          </w:p>
        </w:tc>
        <w:tc>
          <w:tcPr>
            <w:tcW w:w="1260" w:type="dxa"/>
            <w:tcBorders>
              <w:top w:val="single" w:sz="4" w:space="0" w:color="808080"/>
              <w:left w:val="single" w:sz="4" w:space="0" w:color="808080"/>
              <w:bottom w:val="single" w:sz="4" w:space="0" w:color="808080"/>
              <w:right w:val="single" w:sz="4" w:space="0" w:color="808080"/>
            </w:tcBorders>
          </w:tcPr>
          <w:p w14:paraId="43419A47" w14:textId="77777777" w:rsidR="0043354C" w:rsidRPr="007E6828" w:rsidRDefault="00AB27CB" w:rsidP="003F07A4">
            <w:pPr>
              <w:pStyle w:val="TableBody"/>
              <w:numPr>
                <w:ilvl w:val="0"/>
                <w:numId w:val="0"/>
              </w:numPr>
              <w:jc w:val="right"/>
            </w:pPr>
          </w:p>
        </w:tc>
        <w:tc>
          <w:tcPr>
            <w:tcW w:w="810" w:type="dxa"/>
            <w:tcBorders>
              <w:top w:val="single" w:sz="4" w:space="0" w:color="808080"/>
              <w:left w:val="single" w:sz="4" w:space="0" w:color="808080"/>
              <w:bottom w:val="single" w:sz="4" w:space="0" w:color="808080"/>
              <w:right w:val="single" w:sz="4" w:space="0" w:color="808080"/>
            </w:tcBorders>
          </w:tcPr>
          <w:p w14:paraId="46C86032" w14:textId="77777777" w:rsidR="0043354C" w:rsidRPr="007E6828" w:rsidRDefault="00AB27CB" w:rsidP="003F07A4">
            <w:pPr>
              <w:pStyle w:val="TableBody"/>
              <w:numPr>
                <w:ilvl w:val="0"/>
                <w:numId w:val="0"/>
              </w:numPr>
              <w:jc w:val="right"/>
            </w:pPr>
          </w:p>
        </w:tc>
        <w:tc>
          <w:tcPr>
            <w:tcW w:w="2160" w:type="dxa"/>
            <w:tcBorders>
              <w:top w:val="single" w:sz="4" w:space="0" w:color="808080"/>
              <w:left w:val="single" w:sz="4" w:space="0" w:color="808080"/>
              <w:bottom w:val="single" w:sz="4" w:space="0" w:color="808080"/>
              <w:right w:val="single" w:sz="4" w:space="0" w:color="808080"/>
            </w:tcBorders>
          </w:tcPr>
          <w:p w14:paraId="101F462B" w14:textId="77777777" w:rsidR="0043354C" w:rsidRPr="007E6828" w:rsidRDefault="00AB27CB" w:rsidP="003F07A4">
            <w:pPr>
              <w:pStyle w:val="TableBody"/>
              <w:numPr>
                <w:ilvl w:val="0"/>
                <w:numId w:val="0"/>
              </w:numPr>
              <w:jc w:val="right"/>
            </w:pPr>
          </w:p>
        </w:tc>
      </w:tr>
      <w:tr w:rsidR="00B1256C" w14:paraId="5F372D89" w14:textId="77777777" w:rsidTr="000B7B79">
        <w:tc>
          <w:tcPr>
            <w:tcW w:w="6768" w:type="dxa"/>
            <w:tcBorders>
              <w:top w:val="single" w:sz="4" w:space="0" w:color="808080"/>
              <w:left w:val="single" w:sz="4" w:space="0" w:color="808080"/>
              <w:bottom w:val="single" w:sz="4" w:space="0" w:color="808080"/>
              <w:right w:val="single" w:sz="4" w:space="0" w:color="808080"/>
            </w:tcBorders>
          </w:tcPr>
          <w:p w14:paraId="426B6FFF" w14:textId="77777777" w:rsidR="0043354C" w:rsidRPr="00195BBD" w:rsidRDefault="00AB27CB" w:rsidP="00035097">
            <w:pPr>
              <w:pStyle w:val="TableBody"/>
              <w:numPr>
                <w:ilvl w:val="0"/>
                <w:numId w:val="0"/>
              </w:numPr>
            </w:pPr>
            <w:r w:rsidRPr="00195BBD">
              <w:rPr>
                <w:b/>
              </w:rPr>
              <w:t>360-IRD-15</w:t>
            </w:r>
          </w:p>
        </w:tc>
        <w:tc>
          <w:tcPr>
            <w:tcW w:w="1260" w:type="dxa"/>
            <w:tcBorders>
              <w:top w:val="single" w:sz="4" w:space="0" w:color="808080"/>
              <w:left w:val="single" w:sz="4" w:space="0" w:color="808080"/>
              <w:bottom w:val="single" w:sz="4" w:space="0" w:color="808080"/>
              <w:right w:val="single" w:sz="4" w:space="0" w:color="808080"/>
            </w:tcBorders>
          </w:tcPr>
          <w:p w14:paraId="2EB451F2" w14:textId="77777777" w:rsidR="0043354C" w:rsidRPr="007E6828" w:rsidRDefault="00AB27CB" w:rsidP="003F07A4">
            <w:pPr>
              <w:pStyle w:val="TableBody"/>
              <w:numPr>
                <w:ilvl w:val="0"/>
                <w:numId w:val="0"/>
              </w:numPr>
              <w:jc w:val="right"/>
            </w:pPr>
          </w:p>
        </w:tc>
        <w:tc>
          <w:tcPr>
            <w:tcW w:w="810" w:type="dxa"/>
            <w:tcBorders>
              <w:top w:val="single" w:sz="4" w:space="0" w:color="808080"/>
              <w:left w:val="single" w:sz="4" w:space="0" w:color="808080"/>
              <w:bottom w:val="single" w:sz="4" w:space="0" w:color="808080"/>
              <w:right w:val="single" w:sz="4" w:space="0" w:color="808080"/>
            </w:tcBorders>
          </w:tcPr>
          <w:p w14:paraId="56B86F41" w14:textId="77777777" w:rsidR="0043354C" w:rsidRPr="007E6828" w:rsidRDefault="00AB27CB" w:rsidP="003F07A4">
            <w:pPr>
              <w:pStyle w:val="TableBody"/>
              <w:numPr>
                <w:ilvl w:val="0"/>
                <w:numId w:val="0"/>
              </w:numPr>
              <w:jc w:val="right"/>
            </w:pPr>
          </w:p>
        </w:tc>
        <w:tc>
          <w:tcPr>
            <w:tcW w:w="2160" w:type="dxa"/>
            <w:tcBorders>
              <w:top w:val="single" w:sz="4" w:space="0" w:color="808080"/>
              <w:left w:val="single" w:sz="4" w:space="0" w:color="808080"/>
              <w:bottom w:val="single" w:sz="4" w:space="0" w:color="808080"/>
              <w:right w:val="single" w:sz="4" w:space="0" w:color="808080"/>
            </w:tcBorders>
          </w:tcPr>
          <w:p w14:paraId="7C90EF3F" w14:textId="77777777" w:rsidR="0043354C" w:rsidRPr="007E6828" w:rsidRDefault="00AB27CB" w:rsidP="003F07A4">
            <w:pPr>
              <w:pStyle w:val="TableBody"/>
              <w:numPr>
                <w:ilvl w:val="0"/>
                <w:numId w:val="0"/>
              </w:numPr>
              <w:jc w:val="right"/>
            </w:pPr>
          </w:p>
        </w:tc>
      </w:tr>
      <w:tr w:rsidR="00B1256C" w14:paraId="2530C612" w14:textId="77777777" w:rsidTr="000B7B79">
        <w:tc>
          <w:tcPr>
            <w:tcW w:w="6768" w:type="dxa"/>
            <w:tcBorders>
              <w:top w:val="single" w:sz="4" w:space="0" w:color="808080"/>
              <w:left w:val="single" w:sz="4" w:space="0" w:color="808080"/>
              <w:bottom w:val="single" w:sz="4" w:space="0" w:color="808080"/>
              <w:right w:val="single" w:sz="4" w:space="0" w:color="808080"/>
            </w:tcBorders>
          </w:tcPr>
          <w:p w14:paraId="62DABF1A" w14:textId="77777777" w:rsidR="0043354C" w:rsidRPr="00195BBD" w:rsidRDefault="00AB27CB" w:rsidP="00035097">
            <w:pPr>
              <w:pStyle w:val="TableBody"/>
              <w:numPr>
                <w:ilvl w:val="0"/>
                <w:numId w:val="8"/>
              </w:numPr>
            </w:pPr>
            <w:r w:rsidRPr="00195BBD">
              <w:t>ACCESSORIES : AUTO SHAKER WITH TIMER AND CONTROLS</w:t>
            </w:r>
          </w:p>
        </w:tc>
        <w:tc>
          <w:tcPr>
            <w:tcW w:w="1260" w:type="dxa"/>
            <w:tcBorders>
              <w:top w:val="single" w:sz="4" w:space="0" w:color="808080"/>
              <w:left w:val="single" w:sz="4" w:space="0" w:color="808080"/>
              <w:bottom w:val="single" w:sz="4" w:space="0" w:color="808080"/>
              <w:right w:val="single" w:sz="4" w:space="0" w:color="808080"/>
            </w:tcBorders>
          </w:tcPr>
          <w:p w14:paraId="7CE23C95" w14:textId="77777777" w:rsidR="0043354C" w:rsidRPr="007E6828" w:rsidRDefault="00AB27CB" w:rsidP="003F07A4">
            <w:pPr>
              <w:pStyle w:val="TableBody"/>
              <w:numPr>
                <w:ilvl w:val="0"/>
                <w:numId w:val="0"/>
              </w:numPr>
              <w:jc w:val="right"/>
            </w:pPr>
            <w:r>
              <w:t>$3,722.40</w:t>
            </w:r>
          </w:p>
        </w:tc>
        <w:tc>
          <w:tcPr>
            <w:tcW w:w="810" w:type="dxa"/>
            <w:tcBorders>
              <w:top w:val="single" w:sz="4" w:space="0" w:color="808080"/>
              <w:left w:val="single" w:sz="4" w:space="0" w:color="808080"/>
              <w:bottom w:val="single" w:sz="4" w:space="0" w:color="808080"/>
              <w:right w:val="single" w:sz="4" w:space="0" w:color="808080"/>
            </w:tcBorders>
          </w:tcPr>
          <w:p w14:paraId="0E3B0ECD" w14:textId="77777777" w:rsidR="0043354C" w:rsidRPr="007E6828" w:rsidRDefault="00AB27CB" w:rsidP="003F07A4">
            <w:pPr>
              <w:pStyle w:val="TableBody"/>
              <w:numPr>
                <w:ilvl w:val="0"/>
                <w:numId w:val="0"/>
              </w:numPr>
              <w:jc w:val="right"/>
            </w:pPr>
            <w:r>
              <w:t>1</w:t>
            </w:r>
          </w:p>
        </w:tc>
        <w:tc>
          <w:tcPr>
            <w:tcW w:w="2160" w:type="dxa"/>
            <w:tcBorders>
              <w:top w:val="single" w:sz="4" w:space="0" w:color="808080"/>
              <w:left w:val="single" w:sz="4" w:space="0" w:color="808080"/>
              <w:bottom w:val="single" w:sz="4" w:space="0" w:color="808080"/>
              <w:right w:val="single" w:sz="4" w:space="0" w:color="808080"/>
            </w:tcBorders>
          </w:tcPr>
          <w:p w14:paraId="0AB38CE4" w14:textId="77777777" w:rsidR="0043354C" w:rsidRPr="007E6828" w:rsidRDefault="00AB27CB" w:rsidP="003F07A4">
            <w:pPr>
              <w:pStyle w:val="TableBody"/>
              <w:numPr>
                <w:ilvl w:val="0"/>
                <w:numId w:val="0"/>
              </w:numPr>
              <w:jc w:val="right"/>
            </w:pPr>
            <w:r>
              <w:t>$3,722.40</w:t>
            </w:r>
          </w:p>
        </w:tc>
      </w:tr>
    </w:tbl>
    <w:p w14:paraId="5B2B5FB4" w14:textId="77777777" w:rsidR="00345C0A" w:rsidRDefault="00AB27CB"/>
    <w:p w14:paraId="2A035AF4" w14:textId="77777777" w:rsidR="00D641A6" w:rsidRDefault="00AB27CB" w:rsidP="00D641A6"/>
    <w:tbl>
      <w:tblPr>
        <w:tblW w:w="10980" w:type="dxa"/>
        <w:tblInd w:w="18" w:type="dxa"/>
        <w:tblLayout w:type="fixed"/>
        <w:tblLook w:val="0000" w:firstRow="0" w:lastRow="0" w:firstColumn="0" w:lastColumn="0" w:noHBand="0" w:noVBand="0"/>
      </w:tblPr>
      <w:tblGrid>
        <w:gridCol w:w="1170"/>
        <w:gridCol w:w="3600"/>
        <w:gridCol w:w="2160"/>
        <w:gridCol w:w="4050"/>
      </w:tblGrid>
      <w:tr w:rsidR="00B1256C" w14:paraId="1E0A94BC" w14:textId="77777777" w:rsidTr="00840CFE">
        <w:trPr>
          <w:cantSplit/>
          <w:trHeight w:val="345"/>
        </w:trPr>
        <w:tc>
          <w:tcPr>
            <w:tcW w:w="1170" w:type="dxa"/>
            <w:vAlign w:val="center"/>
          </w:tcPr>
          <w:p w14:paraId="5DC4FEF5" w14:textId="77777777" w:rsidR="00243A4F" w:rsidRDefault="00AB27CB">
            <w:pPr>
              <w:tabs>
                <w:tab w:val="left" w:pos="720"/>
                <w:tab w:val="left" w:pos="7740"/>
              </w:tabs>
              <w:rPr>
                <w:rFonts w:cs="Arial"/>
              </w:rPr>
            </w:pPr>
            <w:r>
              <w:rPr>
                <w:rFonts w:cs="Arial"/>
              </w:rPr>
              <w:t>Lead time:</w:t>
            </w:r>
          </w:p>
        </w:tc>
        <w:tc>
          <w:tcPr>
            <w:tcW w:w="3600" w:type="dxa"/>
            <w:vAlign w:val="center"/>
          </w:tcPr>
          <w:p w14:paraId="6975DF4F" w14:textId="77777777" w:rsidR="00243A4F" w:rsidRDefault="00AB27CB">
            <w:pPr>
              <w:tabs>
                <w:tab w:val="left" w:pos="720"/>
                <w:tab w:val="left" w:pos="7740"/>
              </w:tabs>
              <w:rPr>
                <w:rFonts w:cs="Arial"/>
              </w:rPr>
            </w:pPr>
            <w:r>
              <w:rPr>
                <w:rFonts w:cs="Arial"/>
              </w:rPr>
              <w:t>6-7</w:t>
            </w:r>
            <w:r>
              <w:rPr>
                <w:rFonts w:cs="Arial"/>
              </w:rPr>
              <w:t xml:space="preserve"> weeks</w:t>
            </w:r>
            <w:r>
              <w:rPr>
                <w:rFonts w:cs="Arial"/>
              </w:rPr>
              <w:t xml:space="preserve"> after approval</w:t>
            </w:r>
            <w:r>
              <w:rPr>
                <w:rFonts w:cs="Arial"/>
              </w:rPr>
              <w:t>/acceptance</w:t>
            </w:r>
          </w:p>
        </w:tc>
        <w:tc>
          <w:tcPr>
            <w:tcW w:w="2160" w:type="dxa"/>
            <w:vAlign w:val="center"/>
          </w:tcPr>
          <w:p w14:paraId="6A04BF86" w14:textId="349F12FB" w:rsidR="00243A4F" w:rsidRDefault="00124C06">
            <w:pPr>
              <w:tabs>
                <w:tab w:val="left" w:pos="720"/>
                <w:tab w:val="left" w:pos="7740"/>
              </w:tabs>
              <w:rPr>
                <w:rFonts w:cs="Arial"/>
              </w:rPr>
            </w:pPr>
            <w:r>
              <w:rPr>
                <w:rFonts w:cs="Arial"/>
              </w:rPr>
              <w:t>TERMS</w:t>
            </w:r>
            <w:r w:rsidR="00AB27CB">
              <w:rPr>
                <w:rFonts w:cs="Arial"/>
              </w:rPr>
              <w:t>:</w:t>
            </w:r>
          </w:p>
        </w:tc>
        <w:tc>
          <w:tcPr>
            <w:tcW w:w="4050" w:type="dxa"/>
            <w:vAlign w:val="center"/>
          </w:tcPr>
          <w:p w14:paraId="5334721D" w14:textId="10801C10" w:rsidR="00243A4F" w:rsidRDefault="00124C06">
            <w:pPr>
              <w:tabs>
                <w:tab w:val="left" w:pos="720"/>
                <w:tab w:val="left" w:pos="7740"/>
              </w:tabs>
              <w:rPr>
                <w:rFonts w:cs="Arial"/>
              </w:rPr>
            </w:pPr>
            <w:r>
              <w:rPr>
                <w:rFonts w:cs="Arial"/>
              </w:rPr>
              <w:t>NET 30</w:t>
            </w:r>
          </w:p>
        </w:tc>
      </w:tr>
      <w:tr w:rsidR="00B1256C" w14:paraId="4886916C" w14:textId="77777777" w:rsidTr="00840CFE">
        <w:trPr>
          <w:cantSplit/>
          <w:trHeight w:val="345"/>
        </w:trPr>
        <w:tc>
          <w:tcPr>
            <w:tcW w:w="1170" w:type="dxa"/>
            <w:vAlign w:val="center"/>
          </w:tcPr>
          <w:p w14:paraId="16F8ADBE" w14:textId="77777777" w:rsidR="00243A4F" w:rsidRDefault="00AB27CB">
            <w:pPr>
              <w:tabs>
                <w:tab w:val="left" w:pos="720"/>
                <w:tab w:val="left" w:pos="7740"/>
              </w:tabs>
              <w:rPr>
                <w:rFonts w:cs="Arial"/>
              </w:rPr>
            </w:pPr>
            <w:r>
              <w:rPr>
                <w:rFonts w:cs="Arial"/>
              </w:rPr>
              <w:t>FOB:</w:t>
            </w:r>
          </w:p>
        </w:tc>
        <w:tc>
          <w:tcPr>
            <w:tcW w:w="3600" w:type="dxa"/>
            <w:vAlign w:val="center"/>
          </w:tcPr>
          <w:p w14:paraId="5D2E0366" w14:textId="77777777" w:rsidR="00243A4F" w:rsidRDefault="00AB27CB">
            <w:pPr>
              <w:tabs>
                <w:tab w:val="left" w:pos="720"/>
                <w:tab w:val="left" w:pos="7740"/>
              </w:tabs>
              <w:rPr>
                <w:rFonts w:cs="Arial"/>
              </w:rPr>
            </w:pPr>
            <w:r>
              <w:rPr>
                <w:rFonts w:cs="Arial"/>
              </w:rPr>
              <w:t>Origin</w:t>
            </w:r>
          </w:p>
        </w:tc>
        <w:tc>
          <w:tcPr>
            <w:tcW w:w="2160" w:type="dxa"/>
            <w:vAlign w:val="center"/>
          </w:tcPr>
          <w:p w14:paraId="494554CB" w14:textId="77777777" w:rsidR="00243A4F" w:rsidRDefault="00AB27CB">
            <w:pPr>
              <w:tabs>
                <w:tab w:val="left" w:pos="720"/>
                <w:tab w:val="left" w:pos="7740"/>
              </w:tabs>
              <w:rPr>
                <w:rFonts w:cs="Arial"/>
              </w:rPr>
            </w:pPr>
            <w:r>
              <w:rPr>
                <w:rFonts w:cs="Arial"/>
              </w:rPr>
              <w:t>Freight:</w:t>
            </w:r>
          </w:p>
        </w:tc>
        <w:tc>
          <w:tcPr>
            <w:tcW w:w="4050" w:type="dxa"/>
            <w:vAlign w:val="center"/>
          </w:tcPr>
          <w:p w14:paraId="03D2C970" w14:textId="77777777" w:rsidR="00243A4F" w:rsidRDefault="00AB27CB">
            <w:pPr>
              <w:tabs>
                <w:tab w:val="left" w:pos="720"/>
                <w:tab w:val="left" w:pos="7740"/>
              </w:tabs>
              <w:rPr>
                <w:rFonts w:cs="Arial"/>
              </w:rPr>
            </w:pPr>
            <w:r>
              <w:rPr>
                <w:rFonts w:cs="Arial"/>
              </w:rPr>
              <w:t>Prepay &amp; Add</w:t>
            </w:r>
          </w:p>
        </w:tc>
      </w:tr>
      <w:tr w:rsidR="00B1256C" w14:paraId="7883EB5D" w14:textId="77777777" w:rsidTr="00840CFE">
        <w:trPr>
          <w:cantSplit/>
          <w:trHeight w:val="345"/>
        </w:trPr>
        <w:tc>
          <w:tcPr>
            <w:tcW w:w="1170" w:type="dxa"/>
            <w:vAlign w:val="center"/>
          </w:tcPr>
          <w:p w14:paraId="6D85BDDD" w14:textId="77777777" w:rsidR="002B7AA1" w:rsidRDefault="00AB27CB">
            <w:pPr>
              <w:tabs>
                <w:tab w:val="left" w:pos="720"/>
                <w:tab w:val="left" w:pos="7740"/>
              </w:tabs>
              <w:rPr>
                <w:rFonts w:cs="Arial"/>
              </w:rPr>
            </w:pPr>
          </w:p>
        </w:tc>
        <w:tc>
          <w:tcPr>
            <w:tcW w:w="3600" w:type="dxa"/>
            <w:vAlign w:val="center"/>
          </w:tcPr>
          <w:p w14:paraId="3ED1BB20" w14:textId="77777777" w:rsidR="002B7AA1" w:rsidRDefault="00AB27CB">
            <w:pPr>
              <w:tabs>
                <w:tab w:val="left" w:pos="720"/>
                <w:tab w:val="left" w:pos="7740"/>
              </w:tabs>
              <w:rPr>
                <w:rFonts w:cs="Arial"/>
              </w:rPr>
            </w:pPr>
          </w:p>
        </w:tc>
        <w:tc>
          <w:tcPr>
            <w:tcW w:w="2160" w:type="dxa"/>
            <w:vAlign w:val="center"/>
          </w:tcPr>
          <w:p w14:paraId="0F048D93" w14:textId="77777777" w:rsidR="002B7AA1" w:rsidRDefault="00AB27CB">
            <w:pPr>
              <w:tabs>
                <w:tab w:val="left" w:pos="720"/>
                <w:tab w:val="left" w:pos="7740"/>
              </w:tabs>
              <w:rPr>
                <w:rFonts w:cs="Arial"/>
              </w:rPr>
            </w:pPr>
          </w:p>
        </w:tc>
        <w:tc>
          <w:tcPr>
            <w:tcW w:w="4050" w:type="dxa"/>
            <w:vAlign w:val="center"/>
          </w:tcPr>
          <w:p w14:paraId="3CB7F6CD" w14:textId="77777777" w:rsidR="002B7AA1" w:rsidRDefault="00AB27CB">
            <w:pPr>
              <w:tabs>
                <w:tab w:val="left" w:pos="720"/>
                <w:tab w:val="left" w:pos="7740"/>
              </w:tabs>
              <w:rPr>
                <w:rFonts w:cs="Arial"/>
              </w:rPr>
            </w:pPr>
          </w:p>
        </w:tc>
      </w:tr>
    </w:tbl>
    <w:p w14:paraId="77E94744" w14:textId="77777777" w:rsidR="00ED0922" w:rsidRDefault="00AB27CB" w:rsidP="00840CFE"/>
    <w:p w14:paraId="4B5FFEE7" w14:textId="77777777" w:rsidR="00840CFE" w:rsidRDefault="00AB27CB" w:rsidP="00840CFE">
      <w:pPr>
        <w:rPr>
          <w:sz w:val="16"/>
        </w:rPr>
      </w:pPr>
    </w:p>
    <w:p w14:paraId="3CC2BFDB" w14:textId="77777777" w:rsidR="00840CFE" w:rsidRDefault="00AB27CB" w:rsidP="00840CFE">
      <w:pPr>
        <w:rPr>
          <w:sz w:val="16"/>
        </w:rPr>
      </w:pPr>
    </w:p>
    <w:p w14:paraId="16470988" w14:textId="77777777" w:rsidR="007A3186" w:rsidRDefault="00AB27CB" w:rsidP="009A5A52">
      <w:pPr>
        <w:keepNext/>
        <w:keepLines/>
        <w:rPr>
          <w:b/>
        </w:rPr>
      </w:pPr>
      <w:r w:rsidRPr="009279BF">
        <w:lastRenderedPageBreak/>
        <w:t>Thank you for the opportunity to present our solution for your project</w:t>
      </w:r>
      <w:r>
        <w:t xml:space="preserve">. </w:t>
      </w:r>
      <w:r w:rsidRPr="009279BF">
        <w:t xml:space="preserve">If favored with your valued order, please reference our commercial information noted </w:t>
      </w:r>
      <w:r w:rsidRPr="009279BF">
        <w:t>below</w:t>
      </w:r>
      <w:r>
        <w:t>.</w:t>
      </w:r>
    </w:p>
    <w:p w14:paraId="3E455922" w14:textId="77777777" w:rsidR="007A3186" w:rsidRDefault="00AB27CB" w:rsidP="009A5A52">
      <w:pPr>
        <w:keepNext/>
        <w:keepLines/>
        <w:rPr>
          <w:b/>
        </w:rPr>
      </w:pPr>
    </w:p>
    <w:p w14:paraId="05794612" w14:textId="77777777" w:rsidR="0036746D" w:rsidRPr="00E45563" w:rsidRDefault="00AB27CB" w:rsidP="009A5A52">
      <w:pPr>
        <w:keepNext/>
        <w:keepLines/>
        <w:rPr>
          <w:b/>
        </w:rPr>
      </w:pPr>
      <w:r w:rsidRPr="00E45563">
        <w:rPr>
          <w:b/>
        </w:rPr>
        <w:t>REMIT TO ADDRESS:</w:t>
      </w:r>
    </w:p>
    <w:p w14:paraId="1881D66A" w14:textId="77777777" w:rsidR="0036746D" w:rsidRPr="009279BF" w:rsidRDefault="00AB27CB" w:rsidP="009A5A52">
      <w:pPr>
        <w:keepNext/>
        <w:keepLines/>
      </w:pPr>
      <w:r w:rsidRPr="009279BF">
        <w:t>Environmental Solutions</w:t>
      </w:r>
    </w:p>
    <w:p w14:paraId="480B6AFD" w14:textId="77777777" w:rsidR="00B1256C" w:rsidRPr="009279BF" w:rsidRDefault="00AB27CB" w:rsidP="009A5A52">
      <w:pPr>
        <w:keepNext/>
        <w:keepLines/>
      </w:pPr>
      <w:r w:rsidRPr="009279BF">
        <w:t>12427 Fire Island dr</w:t>
      </w:r>
    </w:p>
    <w:p w14:paraId="79143483" w14:textId="77777777" w:rsidR="00B1256C" w:rsidRPr="009279BF" w:rsidRDefault="00AB27CB" w:rsidP="009A5A52">
      <w:pPr>
        <w:keepNext/>
        <w:keepLines/>
      </w:pPr>
      <w:r w:rsidRPr="009279BF">
        <w:t>Loves Park, Il 61111</w:t>
      </w:r>
    </w:p>
    <w:p w14:paraId="172F862B" w14:textId="77777777" w:rsidR="00B1256C" w:rsidRPr="009279BF" w:rsidRDefault="00B1256C" w:rsidP="009A5A52">
      <w:pPr>
        <w:keepNext/>
        <w:keepLines/>
      </w:pPr>
    </w:p>
    <w:p w14:paraId="153AEDC6" w14:textId="77777777" w:rsidR="00B1256C" w:rsidRPr="009279BF" w:rsidRDefault="00AB27CB" w:rsidP="009A5A52">
      <w:pPr>
        <w:keepNext/>
        <w:keepLines/>
      </w:pPr>
      <w:r w:rsidRPr="009279BF">
        <w:t>FED TAX ID: 32-0009617</w:t>
      </w:r>
    </w:p>
    <w:p w14:paraId="10C089B8" w14:textId="77777777" w:rsidR="00B1256C" w:rsidRPr="009279BF" w:rsidRDefault="00B1256C" w:rsidP="009A5A52">
      <w:pPr>
        <w:keepNext/>
        <w:keepLines/>
      </w:pPr>
    </w:p>
    <w:p w14:paraId="45700194" w14:textId="77777777" w:rsidR="004A45C4" w:rsidRPr="004A45C4" w:rsidRDefault="00AB27CB" w:rsidP="00840CFE">
      <w:r w:rsidRPr="004A45C4">
        <w:t>Sincerely,</w:t>
      </w:r>
    </w:p>
    <w:p w14:paraId="1C7B17F9" w14:textId="478536A6" w:rsidR="00B1256C" w:rsidRPr="00124C06" w:rsidRDefault="00124C06" w:rsidP="00840CFE">
      <w:pPr>
        <w:rPr>
          <w:sz w:val="16"/>
        </w:rPr>
      </w:pPr>
      <w:r>
        <w:t>Mike LIne</w:t>
      </w:r>
      <w:bookmarkStart w:id="0" w:name="_GoBack"/>
      <w:bookmarkEnd w:id="0"/>
    </w:p>
    <w:p w14:paraId="39537F61" w14:textId="77777777" w:rsidR="00840CFE" w:rsidRDefault="00AB27CB" w:rsidP="00840CFE">
      <w:pPr>
        <w:rPr>
          <w:sz w:val="16"/>
        </w:rPr>
      </w:pPr>
    </w:p>
    <w:p w14:paraId="534A707F" w14:textId="77777777" w:rsidR="0036746D" w:rsidRDefault="00AB27CB" w:rsidP="0036746D">
      <w:pPr>
        <w:rPr>
          <w:sz w:val="16"/>
        </w:rPr>
      </w:pPr>
    </w:p>
    <w:p w14:paraId="69CAA42E" w14:textId="77777777" w:rsidR="00840CFE" w:rsidRPr="00840CFE" w:rsidRDefault="00AB27CB" w:rsidP="00840CFE">
      <w:pPr>
        <w:rPr>
          <w:sz w:val="16"/>
          <w:szCs w:val="16"/>
        </w:rPr>
      </w:pPr>
      <w:r w:rsidRPr="00840CFE">
        <w:rPr>
          <w:sz w:val="16"/>
          <w:szCs w:val="16"/>
        </w:rPr>
        <w:t>Attachments: Terms &amp; Conditions, Disclaimer, Limited Warranty</w:t>
      </w:r>
    </w:p>
    <w:p w14:paraId="1E097612" w14:textId="77777777" w:rsidR="00840CFE" w:rsidRPr="00840CFE" w:rsidRDefault="00AB27CB" w:rsidP="00840CFE">
      <w:pPr>
        <w:rPr>
          <w:sz w:val="16"/>
          <w:szCs w:val="16"/>
        </w:rPr>
      </w:pPr>
    </w:p>
    <w:p w14:paraId="6C033F97" w14:textId="77777777" w:rsidR="00ED0922" w:rsidRPr="00840CFE" w:rsidRDefault="00AB27CB" w:rsidP="00840CFE">
      <w:pPr>
        <w:rPr>
          <w:sz w:val="16"/>
          <w:szCs w:val="16"/>
        </w:rPr>
      </w:pPr>
      <w:r w:rsidRPr="00840CFE">
        <w:rPr>
          <w:sz w:val="16"/>
          <w:szCs w:val="16"/>
        </w:rPr>
        <w:t>Price does not include unit installation, motor starter, freight cost, taxes, electrical connections, ducting, and/or pneumatic connections unless stated above</w:t>
      </w:r>
      <w:r w:rsidRPr="00840CFE">
        <w:rPr>
          <w:b/>
          <w:sz w:val="16"/>
          <w:szCs w:val="16"/>
        </w:rPr>
        <w:t xml:space="preserve">.  Credit terms are Net 30 </w:t>
      </w:r>
      <w:r w:rsidRPr="00840CFE">
        <w:rPr>
          <w:sz w:val="16"/>
          <w:szCs w:val="16"/>
        </w:rPr>
        <w:t>(upon c</w:t>
      </w:r>
      <w:r w:rsidRPr="00840CFE">
        <w:rPr>
          <w:sz w:val="16"/>
          <w:szCs w:val="16"/>
        </w:rPr>
        <w:t>redit approval).</w:t>
      </w:r>
      <w:r w:rsidRPr="00840CFE">
        <w:rPr>
          <w:b/>
          <w:sz w:val="16"/>
          <w:szCs w:val="16"/>
        </w:rPr>
        <w:t xml:space="preserve">  </w:t>
      </w:r>
      <w:r w:rsidRPr="00840CFE">
        <w:rPr>
          <w:bCs/>
          <w:sz w:val="16"/>
          <w:szCs w:val="16"/>
        </w:rPr>
        <w:t>Quotation is valid for 30 days from quotation date unless otherwise noted.  Cancellation or changes to an order once a purchase order has been accepted by Donaldson may result in additional charges.</w:t>
      </w:r>
      <w:r w:rsidRPr="00840CFE">
        <w:rPr>
          <w:b/>
          <w:sz w:val="16"/>
          <w:szCs w:val="16"/>
        </w:rPr>
        <w:t xml:space="preserve">  </w:t>
      </w:r>
      <w:r w:rsidRPr="00840CFE">
        <w:rPr>
          <w:sz w:val="16"/>
          <w:szCs w:val="16"/>
        </w:rPr>
        <w:t>Subject to Donaldson Company Inc. Gene</w:t>
      </w:r>
      <w:r w:rsidRPr="00840CFE">
        <w:rPr>
          <w:sz w:val="16"/>
          <w:szCs w:val="16"/>
        </w:rPr>
        <w:t>ral Terms and Conditions.</w:t>
      </w:r>
    </w:p>
    <w:p w14:paraId="53AB86C1" w14:textId="77777777" w:rsidR="00840CFE" w:rsidRDefault="00AB27CB" w:rsidP="00840CFE">
      <w:pPr>
        <w:sectPr w:rsidR="00840CFE" w:rsidSect="006A6C5B">
          <w:footerReference w:type="default" r:id="rId9"/>
          <w:pgSz w:w="12240" w:h="15840" w:code="1"/>
          <w:pgMar w:top="432" w:right="720" w:bottom="720" w:left="720" w:header="720" w:footer="720" w:gutter="0"/>
          <w:cols w:space="720"/>
          <w:formProt w:val="0"/>
        </w:sectPr>
      </w:pPr>
    </w:p>
    <w:p w14:paraId="765D808A" w14:textId="77777777" w:rsidR="003000FE" w:rsidRPr="00AC3A47" w:rsidRDefault="00AB27CB" w:rsidP="003000FE">
      <w:pPr>
        <w:pStyle w:val="Default"/>
        <w:jc w:val="both"/>
        <w:rPr>
          <w:sz w:val="18"/>
          <w:szCs w:val="18"/>
        </w:rPr>
      </w:pPr>
      <w:r w:rsidRPr="00AC3A47">
        <w:rPr>
          <w:b/>
          <w:bCs/>
          <w:sz w:val="18"/>
          <w:szCs w:val="18"/>
        </w:rPr>
        <w:lastRenderedPageBreak/>
        <w:t>1.  Offer, Governing Provisions, Amendment &amp; Revocation:</w:t>
      </w:r>
      <w:r w:rsidRPr="00AC3A47">
        <w:rPr>
          <w:sz w:val="18"/>
          <w:szCs w:val="18"/>
        </w:rPr>
        <w:t xml:space="preserve"> This document (“Terms”) is an offer or counter-offer by Donaldson Company Inc. or one of its affiliates as identified on the applicable quote, order acknowledgement, invoice or other sales document (“Sales Document”), (hereinafter referred to as "Seller")</w:t>
      </w:r>
      <w:r w:rsidRPr="00AC3A47">
        <w:rPr>
          <w:sz w:val="18"/>
          <w:szCs w:val="18"/>
        </w:rPr>
        <w:t xml:space="preserve"> to sell the goods and/or services to the named Buyer on the Sales Document (“Buyer”) solely in accordance with these Terms and any signed agreement between Seller and Buyer. This is not an acceptance of any offer made by Buyer, even if received elsewhere </w:t>
      </w:r>
      <w:r w:rsidRPr="00AC3A47">
        <w:rPr>
          <w:sz w:val="18"/>
          <w:szCs w:val="18"/>
        </w:rPr>
        <w:t xml:space="preserve">by a salesperson, selling agent or representative of Seller. This sale is expressly conditioned upon Buyer’s assent solely to the Terms. Each order from Buyer shall be deemed to be an offer by Buyer to purchase the goods and/or services solely pursuant to </w:t>
      </w:r>
      <w:r w:rsidRPr="00AC3A47">
        <w:rPr>
          <w:sz w:val="18"/>
          <w:szCs w:val="18"/>
        </w:rPr>
        <w:t>these Terms. Accepta</w:t>
      </w:r>
      <w:r>
        <w:rPr>
          <w:sz w:val="18"/>
          <w:szCs w:val="18"/>
        </w:rPr>
        <w:t>nce, either by acknowledgment,</w:t>
      </w:r>
      <w:r w:rsidRPr="00AC3A47">
        <w:rPr>
          <w:sz w:val="18"/>
          <w:szCs w:val="18"/>
        </w:rPr>
        <w:t xml:space="preserve"> shipment of goods or commencement of services, o</w:t>
      </w:r>
      <w:r>
        <w:rPr>
          <w:sz w:val="18"/>
          <w:szCs w:val="18"/>
        </w:rPr>
        <w:t xml:space="preserve">f any order </w:t>
      </w:r>
      <w:r w:rsidRPr="00AC3A47">
        <w:rPr>
          <w:sz w:val="18"/>
          <w:szCs w:val="18"/>
        </w:rPr>
        <w:t xml:space="preserve">does not constitute acceptance by Seller of any of the terms </w:t>
      </w:r>
      <w:r>
        <w:rPr>
          <w:sz w:val="18"/>
          <w:szCs w:val="18"/>
        </w:rPr>
        <w:t>or</w:t>
      </w:r>
      <w:r w:rsidRPr="00AC3A47">
        <w:rPr>
          <w:sz w:val="18"/>
          <w:szCs w:val="18"/>
        </w:rPr>
        <w:t xml:space="preserve"> conditions of those orders or of any request for quotation, except as to identifi</w:t>
      </w:r>
      <w:r w:rsidRPr="00AC3A47">
        <w:rPr>
          <w:sz w:val="18"/>
          <w:szCs w:val="18"/>
        </w:rPr>
        <w:t xml:space="preserve">cation and quantity of goods/services. Seller objects to any additional or different terms contained in </w:t>
      </w:r>
      <w:r>
        <w:rPr>
          <w:sz w:val="18"/>
          <w:szCs w:val="18"/>
        </w:rPr>
        <w:t>any order, request for quote</w:t>
      </w:r>
      <w:r w:rsidRPr="00AC3A47">
        <w:rPr>
          <w:sz w:val="18"/>
          <w:szCs w:val="18"/>
        </w:rPr>
        <w:t xml:space="preserve"> or other communication provided by Buyer. No additional or different terms or conditions will be of any force or effect. Se</w:t>
      </w:r>
      <w:r w:rsidRPr="00AC3A47">
        <w:rPr>
          <w:sz w:val="18"/>
          <w:szCs w:val="18"/>
        </w:rPr>
        <w:t>ller may revoke its offer at any time before it is accepted by Buyer. The terms contained in or incorporated into these Terms by reference, including the Sales Documents, any Product Disclaimer, Important Product Notice, Product-specific Warranty statement</w:t>
      </w:r>
      <w:r w:rsidRPr="00AC3A47">
        <w:rPr>
          <w:sz w:val="18"/>
          <w:szCs w:val="18"/>
        </w:rPr>
        <w:t xml:space="preserve"> and Seller’s quotation or proposal comprise the entire agreement between Seller and Buyer on the subject of the transactions described herein and there are no conditions to that agreement that are </w:t>
      </w:r>
      <w:r w:rsidRPr="00A17BB4">
        <w:rPr>
          <w:sz w:val="18"/>
          <w:szCs w:val="18"/>
        </w:rPr>
        <w:t>not so contained or incorporated</w:t>
      </w:r>
      <w:r w:rsidRPr="00AC3A47">
        <w:rPr>
          <w:sz w:val="18"/>
          <w:szCs w:val="18"/>
        </w:rPr>
        <w:t>, except that any confiden</w:t>
      </w:r>
      <w:r w:rsidRPr="00AC3A47">
        <w:rPr>
          <w:sz w:val="18"/>
          <w:szCs w:val="18"/>
        </w:rPr>
        <w:t>tiality/non-disclosure agreement executed by the parties shall remain in effect according to its terms. Oral representations are specifically excluded from and overridden by the Terms. No accepted offer may be altered by Buyer and no changes to this docume</w:t>
      </w:r>
      <w:r w:rsidRPr="00AC3A47">
        <w:rPr>
          <w:sz w:val="18"/>
          <w:szCs w:val="18"/>
        </w:rPr>
        <w:t xml:space="preserve">nt can be made except in writing signed by Seller’s authorized representative. Notwithstanding anything herein to the contrary, if a written contract signed by both parties </w:t>
      </w:r>
      <w:r>
        <w:rPr>
          <w:sz w:val="18"/>
          <w:szCs w:val="18"/>
        </w:rPr>
        <w:t xml:space="preserve">exists </w:t>
      </w:r>
      <w:r w:rsidRPr="00AC3A47">
        <w:rPr>
          <w:sz w:val="18"/>
          <w:szCs w:val="18"/>
        </w:rPr>
        <w:t xml:space="preserve">covering the sale of the goods and/or services, the terms and conditions of </w:t>
      </w:r>
      <w:r>
        <w:rPr>
          <w:sz w:val="18"/>
          <w:szCs w:val="18"/>
        </w:rPr>
        <w:t>such</w:t>
      </w:r>
      <w:r w:rsidRPr="00AC3A47">
        <w:rPr>
          <w:sz w:val="18"/>
          <w:szCs w:val="18"/>
        </w:rPr>
        <w:t xml:space="preserve"> contract shall prevail to the extent they are inconsistent with these Terms.</w:t>
      </w:r>
    </w:p>
    <w:p w14:paraId="7C191395" w14:textId="77777777" w:rsidR="003000FE" w:rsidRPr="00AC3A47" w:rsidRDefault="00AB27CB" w:rsidP="003000FE">
      <w:pPr>
        <w:pStyle w:val="Default"/>
        <w:jc w:val="both"/>
        <w:rPr>
          <w:bCs/>
          <w:sz w:val="18"/>
          <w:szCs w:val="18"/>
        </w:rPr>
      </w:pPr>
      <w:r>
        <w:rPr>
          <w:b/>
          <w:bCs/>
          <w:sz w:val="18"/>
          <w:szCs w:val="18"/>
        </w:rPr>
        <w:t xml:space="preserve">2. </w:t>
      </w:r>
      <w:r w:rsidRPr="00AC3A47">
        <w:rPr>
          <w:b/>
          <w:bCs/>
          <w:sz w:val="18"/>
          <w:szCs w:val="18"/>
        </w:rPr>
        <w:t xml:space="preserve">Services: </w:t>
      </w:r>
      <w:r w:rsidRPr="00AC3A47">
        <w:rPr>
          <w:bCs/>
          <w:sz w:val="18"/>
          <w:szCs w:val="18"/>
        </w:rPr>
        <w:t xml:space="preserve">Buyer shall (i) cooperate with </w:t>
      </w:r>
      <w:r w:rsidRPr="00AC3A47">
        <w:rPr>
          <w:sz w:val="18"/>
          <w:szCs w:val="18"/>
        </w:rPr>
        <w:t>Seller</w:t>
      </w:r>
      <w:r w:rsidRPr="00AC3A47">
        <w:rPr>
          <w:bCs/>
          <w:sz w:val="18"/>
          <w:szCs w:val="18"/>
        </w:rPr>
        <w:t xml:space="preserve"> in all matters relating to the services and provide access to Buyer's premises and other facilities as </w:t>
      </w:r>
      <w:r>
        <w:rPr>
          <w:bCs/>
          <w:sz w:val="18"/>
          <w:szCs w:val="18"/>
        </w:rPr>
        <w:t xml:space="preserve">Seller </w:t>
      </w:r>
      <w:r w:rsidRPr="00AC3A47">
        <w:rPr>
          <w:bCs/>
          <w:sz w:val="18"/>
          <w:szCs w:val="18"/>
        </w:rPr>
        <w:t xml:space="preserve">reasonably </w:t>
      </w:r>
      <w:r>
        <w:rPr>
          <w:bCs/>
          <w:sz w:val="18"/>
          <w:szCs w:val="18"/>
        </w:rPr>
        <w:t>re</w:t>
      </w:r>
      <w:r>
        <w:rPr>
          <w:bCs/>
          <w:sz w:val="18"/>
          <w:szCs w:val="18"/>
        </w:rPr>
        <w:t>quests</w:t>
      </w:r>
      <w:r w:rsidRPr="00AC3A47">
        <w:rPr>
          <w:bCs/>
          <w:sz w:val="18"/>
          <w:szCs w:val="18"/>
        </w:rPr>
        <w:t xml:space="preserve">; (ii) respond promptly to </w:t>
      </w:r>
      <w:r w:rsidRPr="00AC3A47">
        <w:rPr>
          <w:sz w:val="18"/>
          <w:szCs w:val="18"/>
        </w:rPr>
        <w:t>Seller</w:t>
      </w:r>
      <w:r w:rsidRPr="00AC3A47">
        <w:rPr>
          <w:bCs/>
          <w:sz w:val="18"/>
          <w:szCs w:val="18"/>
        </w:rPr>
        <w:t xml:space="preserve"> request</w:t>
      </w:r>
      <w:r>
        <w:rPr>
          <w:bCs/>
          <w:sz w:val="18"/>
          <w:szCs w:val="18"/>
        </w:rPr>
        <w:t>s</w:t>
      </w:r>
      <w:r w:rsidRPr="00AC3A47">
        <w:rPr>
          <w:bCs/>
          <w:sz w:val="18"/>
          <w:szCs w:val="18"/>
        </w:rPr>
        <w:t xml:space="preserve"> </w:t>
      </w:r>
      <w:r>
        <w:rPr>
          <w:bCs/>
          <w:sz w:val="18"/>
          <w:szCs w:val="18"/>
        </w:rPr>
        <w:t>for</w:t>
      </w:r>
      <w:r w:rsidRPr="00AC3A47">
        <w:rPr>
          <w:bCs/>
          <w:sz w:val="18"/>
          <w:szCs w:val="18"/>
        </w:rPr>
        <w:t xml:space="preserve"> direction, information, approvals, authorizations or decisions that are reasonably necessary for </w:t>
      </w:r>
      <w:r w:rsidRPr="00AC3A47">
        <w:rPr>
          <w:sz w:val="18"/>
          <w:szCs w:val="18"/>
        </w:rPr>
        <w:t>Seller</w:t>
      </w:r>
      <w:r w:rsidRPr="00AC3A47">
        <w:rPr>
          <w:bCs/>
          <w:sz w:val="18"/>
          <w:szCs w:val="18"/>
        </w:rPr>
        <w:t xml:space="preserve"> to perform services in accordance with the requirements of the Terms; (iii) provide such materials </w:t>
      </w:r>
      <w:r w:rsidRPr="00AC3A47">
        <w:rPr>
          <w:bCs/>
          <w:sz w:val="18"/>
          <w:szCs w:val="18"/>
        </w:rPr>
        <w:t xml:space="preserve">or information as </w:t>
      </w:r>
      <w:r w:rsidRPr="00AC3A47">
        <w:rPr>
          <w:sz w:val="18"/>
          <w:szCs w:val="18"/>
        </w:rPr>
        <w:t>Seller</w:t>
      </w:r>
      <w:r w:rsidRPr="00AC3A47">
        <w:rPr>
          <w:bCs/>
          <w:sz w:val="18"/>
          <w:szCs w:val="18"/>
        </w:rPr>
        <w:t xml:space="preserve"> request</w:t>
      </w:r>
      <w:r>
        <w:rPr>
          <w:bCs/>
          <w:sz w:val="18"/>
          <w:szCs w:val="18"/>
        </w:rPr>
        <w:t>s</w:t>
      </w:r>
      <w:r w:rsidRPr="00AC3A47">
        <w:rPr>
          <w:bCs/>
          <w:sz w:val="18"/>
          <w:szCs w:val="18"/>
        </w:rPr>
        <w:t xml:space="preserve"> to carry out the services in a timely manner and ensure that Buyer-supplied materials, equipment or information are complete and accurate in all material respects; (iv) obtain and maintain all necessary permits, approvals,</w:t>
      </w:r>
      <w:r w:rsidRPr="00AC3A47">
        <w:rPr>
          <w:bCs/>
          <w:sz w:val="18"/>
          <w:szCs w:val="18"/>
        </w:rPr>
        <w:t xml:space="preserve"> licenses and consents necessary for the services; and (v)</w:t>
      </w:r>
      <w:r>
        <w:rPr>
          <w:bCs/>
          <w:sz w:val="18"/>
          <w:szCs w:val="18"/>
        </w:rPr>
        <w:t xml:space="preserve"> </w:t>
      </w:r>
      <w:r w:rsidRPr="00AC3A47">
        <w:rPr>
          <w:bCs/>
          <w:sz w:val="18"/>
          <w:szCs w:val="18"/>
        </w:rPr>
        <w:t>comply with all applicable laws in relation to services before the start date.</w:t>
      </w:r>
      <w:r w:rsidRPr="00AC3A47">
        <w:rPr>
          <w:sz w:val="18"/>
          <w:szCs w:val="18"/>
        </w:rPr>
        <w:t xml:space="preserve"> </w:t>
      </w:r>
    </w:p>
    <w:p w14:paraId="6911393B" w14:textId="77777777" w:rsidR="003000FE" w:rsidRPr="00AC3A47" w:rsidRDefault="00AB27CB" w:rsidP="003000FE">
      <w:pPr>
        <w:pStyle w:val="BodyText0"/>
        <w:ind w:right="18"/>
        <w:rPr>
          <w:rFonts w:ascii="Times New Roman" w:hAnsi="Times New Roman" w:cs="Times New Roman"/>
          <w:sz w:val="18"/>
          <w:szCs w:val="18"/>
        </w:rPr>
      </w:pPr>
      <w:r w:rsidRPr="00AC3A47">
        <w:rPr>
          <w:rFonts w:ascii="Times New Roman" w:hAnsi="Times New Roman" w:cs="Times New Roman"/>
          <w:b/>
          <w:bCs/>
          <w:sz w:val="18"/>
          <w:szCs w:val="18"/>
        </w:rPr>
        <w:t>3</w:t>
      </w:r>
      <w:r>
        <w:rPr>
          <w:rFonts w:ascii="Times New Roman" w:hAnsi="Times New Roman" w:cs="Times New Roman"/>
          <w:b/>
          <w:bCs/>
          <w:sz w:val="18"/>
          <w:szCs w:val="18"/>
        </w:rPr>
        <w:t xml:space="preserve">. </w:t>
      </w:r>
      <w:r w:rsidRPr="00AC3A47">
        <w:rPr>
          <w:rFonts w:ascii="Times New Roman" w:hAnsi="Times New Roman" w:cs="Times New Roman"/>
          <w:b/>
          <w:bCs/>
          <w:sz w:val="18"/>
          <w:szCs w:val="18"/>
        </w:rPr>
        <w:t>Order Acceptance &amp; Governing Law:</w:t>
      </w:r>
      <w:r w:rsidRPr="00AC3A47">
        <w:rPr>
          <w:rFonts w:ascii="Times New Roman" w:hAnsi="Times New Roman" w:cs="Times New Roman"/>
          <w:sz w:val="18"/>
          <w:szCs w:val="18"/>
        </w:rPr>
        <w:t xml:space="preserve"> No order </w:t>
      </w:r>
      <w:r>
        <w:rPr>
          <w:rFonts w:ascii="Times New Roman" w:hAnsi="Times New Roman" w:cs="Times New Roman"/>
          <w:sz w:val="18"/>
          <w:szCs w:val="18"/>
        </w:rPr>
        <w:t xml:space="preserve">is binding </w:t>
      </w:r>
      <w:r w:rsidRPr="00AC3A47">
        <w:rPr>
          <w:rFonts w:ascii="Times New Roman" w:hAnsi="Times New Roman" w:cs="Times New Roman"/>
          <w:sz w:val="18"/>
          <w:szCs w:val="18"/>
        </w:rPr>
        <w:t xml:space="preserve">on Seller until accepted and acknowledged in writing by </w:t>
      </w:r>
      <w:r w:rsidRPr="00AC3A47">
        <w:rPr>
          <w:rFonts w:ascii="Times New Roman" w:hAnsi="Times New Roman" w:cs="Times New Roman"/>
          <w:sz w:val="18"/>
          <w:szCs w:val="18"/>
        </w:rPr>
        <w:t>Seller, which acceptance shall be delivered by mail or electronic communication. Orders may be held or cancelled at Seller’s discretion</w:t>
      </w:r>
      <w:r>
        <w:rPr>
          <w:rFonts w:ascii="Times New Roman" w:hAnsi="Times New Roman" w:cs="Times New Roman"/>
          <w:sz w:val="18"/>
          <w:szCs w:val="18"/>
        </w:rPr>
        <w:t xml:space="preserve"> where local law allows</w:t>
      </w:r>
      <w:r w:rsidRPr="00AC3A47">
        <w:rPr>
          <w:rFonts w:ascii="Times New Roman" w:hAnsi="Times New Roman" w:cs="Times New Roman"/>
          <w:sz w:val="18"/>
          <w:szCs w:val="18"/>
        </w:rPr>
        <w:t>. These Terms shall be governed by and construed according to the laws of the jurisdiction where t</w:t>
      </w:r>
      <w:r w:rsidRPr="00AC3A47">
        <w:rPr>
          <w:rFonts w:ascii="Times New Roman" w:hAnsi="Times New Roman" w:cs="Times New Roman"/>
          <w:sz w:val="18"/>
          <w:szCs w:val="18"/>
        </w:rPr>
        <w:t xml:space="preserve">he main office of the Seller entity is located (“Jurisdiction”), without reference to its principles of conflicts of laws. </w:t>
      </w:r>
      <w:r w:rsidRPr="00AE7AA7">
        <w:rPr>
          <w:rFonts w:ascii="Times New Roman" w:hAnsi="Times New Roman" w:cs="Times New Roman"/>
          <w:sz w:val="18"/>
          <w:szCs w:val="18"/>
        </w:rPr>
        <w:t>Any legal suit, action or proceeding arising out of or relating to the Terms shall be instituted in the appropriate courts located in</w:t>
      </w:r>
      <w:r w:rsidRPr="00AE7AA7">
        <w:rPr>
          <w:rFonts w:ascii="Times New Roman" w:hAnsi="Times New Roman" w:cs="Times New Roman"/>
          <w:sz w:val="18"/>
          <w:szCs w:val="18"/>
        </w:rPr>
        <w:t xml:space="preserve"> the Jurisdiction and each party irrevocably submits to the exclusive jurisdiction of such courts in any such suit, action or proceeding</w:t>
      </w:r>
      <w:r w:rsidRPr="00AC3A47">
        <w:rPr>
          <w:rFonts w:ascii="Times New Roman" w:hAnsi="Times New Roman" w:cs="Times New Roman"/>
          <w:sz w:val="18"/>
          <w:szCs w:val="18"/>
        </w:rPr>
        <w:t>. The rights and obligations of</w:t>
      </w:r>
      <w:r w:rsidRPr="00AC3A47">
        <w:rPr>
          <w:rFonts w:ascii="Times New Roman" w:hAnsi="Times New Roman" w:cs="Times New Roman"/>
          <w:sz w:val="18"/>
          <w:szCs w:val="18"/>
          <w:lang w:eastAsia="zh-CN"/>
        </w:rPr>
        <w:t xml:space="preserve"> </w:t>
      </w:r>
      <w:r w:rsidRPr="00AC3A47">
        <w:rPr>
          <w:rFonts w:ascii="Times New Roman" w:hAnsi="Times New Roman" w:cs="Times New Roman"/>
          <w:sz w:val="18"/>
          <w:szCs w:val="18"/>
        </w:rPr>
        <w:t>the parties shall not be governed by the 1980 United Nations Convention for the Internat</w:t>
      </w:r>
      <w:r w:rsidRPr="00AC3A47">
        <w:rPr>
          <w:rFonts w:ascii="Times New Roman" w:hAnsi="Times New Roman" w:cs="Times New Roman"/>
          <w:sz w:val="18"/>
          <w:szCs w:val="18"/>
        </w:rPr>
        <w:t xml:space="preserve">ional Sale of Goods. </w:t>
      </w:r>
    </w:p>
    <w:p w14:paraId="54CD813F" w14:textId="77777777" w:rsidR="003000FE" w:rsidRPr="005E0DCB" w:rsidRDefault="00AB27CB" w:rsidP="003000FE">
      <w:pPr>
        <w:pStyle w:val="BodyText0"/>
        <w:rPr>
          <w:rFonts w:ascii="Times New Roman" w:eastAsia="Times New Roman" w:hAnsi="Times New Roman" w:cs="Times New Roman"/>
          <w:color w:val="000000" w:themeColor="text1"/>
          <w:sz w:val="18"/>
          <w:szCs w:val="18"/>
        </w:rPr>
      </w:pPr>
      <w:r w:rsidRPr="00AC3A47">
        <w:rPr>
          <w:rFonts w:ascii="Times New Roman" w:hAnsi="Times New Roman" w:cs="Times New Roman"/>
          <w:b/>
          <w:bCs/>
          <w:sz w:val="18"/>
          <w:szCs w:val="18"/>
        </w:rPr>
        <w:t>4</w:t>
      </w:r>
      <w:r>
        <w:rPr>
          <w:rFonts w:ascii="Times New Roman" w:hAnsi="Times New Roman" w:cs="Times New Roman"/>
          <w:b/>
          <w:bCs/>
          <w:sz w:val="18"/>
          <w:szCs w:val="18"/>
        </w:rPr>
        <w:t xml:space="preserve">. </w:t>
      </w:r>
      <w:r w:rsidRPr="00AC3A47">
        <w:rPr>
          <w:rFonts w:ascii="Times New Roman" w:hAnsi="Times New Roman" w:cs="Times New Roman"/>
          <w:b/>
          <w:bCs/>
          <w:sz w:val="18"/>
          <w:szCs w:val="18"/>
        </w:rPr>
        <w:t>Shipment, Delivery &amp; Risk of Loss:</w:t>
      </w:r>
      <w:r w:rsidRPr="00AC3A47">
        <w:rPr>
          <w:rFonts w:ascii="Times New Roman" w:hAnsi="Times New Roman" w:cs="Times New Roman"/>
          <w:sz w:val="18"/>
          <w:szCs w:val="18"/>
        </w:rPr>
        <w:t xml:space="preserve"> All </w:t>
      </w:r>
      <w:r>
        <w:rPr>
          <w:rFonts w:ascii="Times New Roman" w:hAnsi="Times New Roman" w:cs="Times New Roman"/>
          <w:sz w:val="18"/>
          <w:szCs w:val="18"/>
        </w:rPr>
        <w:t>delivery dates are approximate.</w:t>
      </w:r>
      <w:r w:rsidRPr="00AC3A47">
        <w:rPr>
          <w:rFonts w:ascii="Times New Roman" w:hAnsi="Times New Roman" w:cs="Times New Roman"/>
          <w:sz w:val="18"/>
          <w:szCs w:val="18"/>
        </w:rPr>
        <w:t xml:space="preserve"> Buyer’s purchase order must specify preferred carrier or goods will be shipped via best way, pre-paid and added to the invoice. Unless otherwise agreed in writi</w:t>
      </w:r>
      <w:r w:rsidRPr="00AC3A47">
        <w:rPr>
          <w:rFonts w:ascii="Times New Roman" w:hAnsi="Times New Roman" w:cs="Times New Roman"/>
          <w:sz w:val="18"/>
          <w:szCs w:val="18"/>
        </w:rPr>
        <w:t xml:space="preserve">ng by Seller, delivery of goods to a carrier at Seller’s point of shipment shall constitute delivery. Incoterms </w:t>
      </w:r>
      <w:r w:rsidRPr="00AC3A47">
        <w:rPr>
          <w:rFonts w:ascii="Times New Roman" w:hAnsi="Times New Roman" w:cs="Times New Roman"/>
          <w:sz w:val="18"/>
          <w:szCs w:val="18"/>
        </w:rPr>
        <w:t>2010 Rules shall apply unless stated otherwise on the Sales Documents. In the event of a dispute</w:t>
      </w:r>
      <w:r>
        <w:rPr>
          <w:rFonts w:ascii="Times New Roman" w:hAnsi="Times New Roman" w:cs="Times New Roman"/>
          <w:sz w:val="18"/>
          <w:szCs w:val="18"/>
        </w:rPr>
        <w:t xml:space="preserve"> regarding the delivery, quantity or quality of </w:t>
      </w:r>
      <w:r>
        <w:rPr>
          <w:rFonts w:ascii="Times New Roman" w:hAnsi="Times New Roman" w:cs="Times New Roman"/>
          <w:sz w:val="18"/>
          <w:szCs w:val="18"/>
        </w:rPr>
        <w:t>the g</w:t>
      </w:r>
      <w:r w:rsidRPr="00AC3A47">
        <w:rPr>
          <w:rFonts w:ascii="Times New Roman" w:hAnsi="Times New Roman" w:cs="Times New Roman"/>
          <w:sz w:val="18"/>
          <w:szCs w:val="18"/>
        </w:rPr>
        <w:t>oods</w:t>
      </w:r>
      <w:r>
        <w:rPr>
          <w:rFonts w:ascii="Times New Roman" w:hAnsi="Times New Roman" w:cs="Times New Roman"/>
          <w:sz w:val="18"/>
          <w:szCs w:val="18"/>
        </w:rPr>
        <w:t xml:space="preserve"> or services</w:t>
      </w:r>
      <w:r w:rsidRPr="00AC3A47">
        <w:rPr>
          <w:rFonts w:ascii="Times New Roman" w:hAnsi="Times New Roman" w:cs="Times New Roman"/>
          <w:sz w:val="18"/>
          <w:szCs w:val="18"/>
        </w:rPr>
        <w:t xml:space="preserve">, the onus of proving the </w:t>
      </w:r>
      <w:r>
        <w:rPr>
          <w:rFonts w:ascii="Times New Roman" w:hAnsi="Times New Roman" w:cs="Times New Roman"/>
          <w:sz w:val="18"/>
          <w:szCs w:val="18"/>
        </w:rPr>
        <w:t>g</w:t>
      </w:r>
      <w:r w:rsidRPr="00AC3A47">
        <w:rPr>
          <w:rFonts w:ascii="Times New Roman" w:hAnsi="Times New Roman" w:cs="Times New Roman"/>
          <w:sz w:val="18"/>
          <w:szCs w:val="18"/>
        </w:rPr>
        <w:t>oods</w:t>
      </w:r>
      <w:r>
        <w:rPr>
          <w:rFonts w:ascii="Times New Roman" w:hAnsi="Times New Roman" w:cs="Times New Roman"/>
          <w:sz w:val="18"/>
          <w:szCs w:val="18"/>
        </w:rPr>
        <w:t xml:space="preserve"> or services</w:t>
      </w:r>
      <w:r w:rsidRPr="00AC3A47">
        <w:rPr>
          <w:rFonts w:ascii="Times New Roman" w:hAnsi="Times New Roman" w:cs="Times New Roman"/>
          <w:sz w:val="18"/>
          <w:szCs w:val="18"/>
        </w:rPr>
        <w:t xml:space="preserve"> </w:t>
      </w:r>
      <w:r>
        <w:rPr>
          <w:rFonts w:ascii="Times New Roman" w:hAnsi="Times New Roman" w:cs="Times New Roman"/>
          <w:sz w:val="18"/>
          <w:szCs w:val="18"/>
        </w:rPr>
        <w:t>were</w:t>
      </w:r>
      <w:r w:rsidRPr="00AC3A47">
        <w:rPr>
          <w:rFonts w:ascii="Times New Roman" w:hAnsi="Times New Roman" w:cs="Times New Roman"/>
          <w:sz w:val="18"/>
          <w:szCs w:val="18"/>
        </w:rPr>
        <w:t xml:space="preserve"> not delivered and/or that the quantity or quality thereof was not in</w:t>
      </w:r>
      <w:r>
        <w:rPr>
          <w:rFonts w:ascii="Times New Roman" w:hAnsi="Times New Roman" w:cs="Times New Roman"/>
          <w:sz w:val="18"/>
          <w:szCs w:val="18"/>
        </w:rPr>
        <w:t xml:space="preserve"> accordance with the </w:t>
      </w:r>
      <w:r w:rsidRPr="00AC3A47">
        <w:rPr>
          <w:rFonts w:ascii="Times New Roman" w:hAnsi="Times New Roman" w:cs="Times New Roman"/>
          <w:sz w:val="18"/>
          <w:szCs w:val="18"/>
        </w:rPr>
        <w:t xml:space="preserve">order, shall rest with the </w:t>
      </w:r>
      <w:r>
        <w:rPr>
          <w:rFonts w:ascii="Times New Roman" w:hAnsi="Times New Roman" w:cs="Times New Roman"/>
          <w:sz w:val="18"/>
          <w:szCs w:val="18"/>
        </w:rPr>
        <w:t>Buyer</w:t>
      </w:r>
      <w:r w:rsidRPr="00AC3A47">
        <w:rPr>
          <w:rFonts w:ascii="Times New Roman" w:hAnsi="Times New Roman" w:cs="Times New Roman"/>
          <w:sz w:val="18"/>
          <w:szCs w:val="18"/>
        </w:rPr>
        <w:t>. Except</w:t>
      </w:r>
      <w:r w:rsidRPr="00AC3A47">
        <w:rPr>
          <w:rFonts w:ascii="Times New Roman" w:eastAsia="Times New Roman" w:hAnsi="Times New Roman" w:cs="Times New Roman"/>
          <w:sz w:val="18"/>
          <w:szCs w:val="18"/>
        </w:rPr>
        <w:t xml:space="preserve"> as otherwise agreed by Seller in writing, goods are delivered FCA </w:t>
      </w:r>
      <w:r w:rsidRPr="00AC3A47">
        <w:rPr>
          <w:rFonts w:ascii="Times New Roman" w:hAnsi="Times New Roman" w:cs="Times New Roman"/>
          <w:sz w:val="18"/>
          <w:szCs w:val="18"/>
        </w:rPr>
        <w:t>Seller</w:t>
      </w:r>
      <w:r w:rsidRPr="00AC3A47">
        <w:rPr>
          <w:rFonts w:ascii="Times New Roman" w:eastAsia="Times New Roman" w:hAnsi="Times New Roman" w:cs="Times New Roman"/>
          <w:sz w:val="18"/>
          <w:szCs w:val="18"/>
        </w:rPr>
        <w:t xml:space="preserve">’s point of manufacture or distribution and Buyer assumes both risk of loss and damage to the goods as well as title to the goods on </w:t>
      </w:r>
      <w:r w:rsidRPr="00AC3A47">
        <w:rPr>
          <w:rFonts w:ascii="Times New Roman" w:hAnsi="Times New Roman" w:cs="Times New Roman"/>
          <w:sz w:val="18"/>
          <w:szCs w:val="18"/>
        </w:rPr>
        <w:t>Seller</w:t>
      </w:r>
      <w:r w:rsidRPr="00AC3A47">
        <w:rPr>
          <w:rFonts w:ascii="Times New Roman" w:eastAsia="Times New Roman" w:hAnsi="Times New Roman" w:cs="Times New Roman"/>
          <w:sz w:val="18"/>
          <w:szCs w:val="18"/>
        </w:rPr>
        <w:t>’s dock; and Buyer is responsible for all fr</w:t>
      </w:r>
      <w:r w:rsidRPr="00AC3A47">
        <w:rPr>
          <w:rFonts w:ascii="Times New Roman" w:eastAsia="Times New Roman" w:hAnsi="Times New Roman" w:cs="Times New Roman"/>
          <w:sz w:val="18"/>
          <w:szCs w:val="18"/>
        </w:rPr>
        <w:t>eight, sales and other taxes, customs duties, insurance costs and other expenses relatin</w:t>
      </w:r>
      <w:r>
        <w:rPr>
          <w:rFonts w:ascii="Times New Roman" w:eastAsia="Times New Roman" w:hAnsi="Times New Roman" w:cs="Times New Roman"/>
          <w:sz w:val="18"/>
          <w:szCs w:val="18"/>
        </w:rPr>
        <w:t>g to the shipment of the goods.</w:t>
      </w:r>
      <w:r w:rsidRPr="00AC3A47">
        <w:rPr>
          <w:rFonts w:ascii="Times New Roman" w:eastAsia="Times New Roman" w:hAnsi="Times New Roman" w:cs="Times New Roman"/>
          <w:sz w:val="18"/>
          <w:szCs w:val="18"/>
        </w:rPr>
        <w:t xml:space="preserve"> </w:t>
      </w:r>
      <w:r w:rsidRPr="00AC3A47">
        <w:rPr>
          <w:rFonts w:ascii="Times New Roman" w:hAnsi="Times New Roman" w:cs="Times New Roman"/>
          <w:sz w:val="18"/>
          <w:szCs w:val="18"/>
        </w:rPr>
        <w:t>Seller</w:t>
      </w:r>
      <w:r w:rsidRPr="00AC3A47">
        <w:rPr>
          <w:rFonts w:ascii="Times New Roman" w:eastAsia="Times New Roman" w:hAnsi="Times New Roman" w:cs="Times New Roman"/>
          <w:sz w:val="18"/>
          <w:szCs w:val="18"/>
        </w:rPr>
        <w:t xml:space="preserve"> recommends that Buyer insures its goods</w:t>
      </w:r>
      <w:r>
        <w:rPr>
          <w:rFonts w:ascii="Times New Roman" w:eastAsia="Times New Roman" w:hAnsi="Times New Roman" w:cs="Times New Roman"/>
          <w:sz w:val="18"/>
          <w:szCs w:val="18"/>
        </w:rPr>
        <w:t xml:space="preserve"> while in transit.</w:t>
      </w:r>
      <w:r w:rsidRPr="00AC3A47">
        <w:rPr>
          <w:rFonts w:ascii="Times New Roman" w:eastAsia="Times New Roman" w:hAnsi="Times New Roman" w:cs="Times New Roman"/>
          <w:sz w:val="18"/>
          <w:szCs w:val="18"/>
        </w:rPr>
        <w:t xml:space="preserve"> Buyer is responsible for all costs, reporting, and compliance with expo</w:t>
      </w:r>
      <w:r w:rsidRPr="00AC3A47">
        <w:rPr>
          <w:rFonts w:ascii="Times New Roman" w:eastAsia="Times New Roman" w:hAnsi="Times New Roman" w:cs="Times New Roman"/>
          <w:sz w:val="18"/>
          <w:szCs w:val="18"/>
        </w:rPr>
        <w:t xml:space="preserve">rt control laws related to the goods’ export in the event the purchase order has specified a preferred carrier; </w:t>
      </w:r>
      <w:r>
        <w:rPr>
          <w:rFonts w:ascii="Times New Roman" w:eastAsia="Times New Roman" w:hAnsi="Times New Roman" w:cs="Times New Roman"/>
          <w:sz w:val="18"/>
          <w:szCs w:val="18"/>
        </w:rPr>
        <w:t>this shall constitute a routed export transaction and applicable country-specific regulations will apply</w:t>
      </w:r>
      <w:r w:rsidRPr="00AC3A47">
        <w:rPr>
          <w:rFonts w:ascii="Times New Roman" w:eastAsia="Times New Roman" w:hAnsi="Times New Roman" w:cs="Times New Roman"/>
          <w:sz w:val="18"/>
          <w:szCs w:val="18"/>
        </w:rPr>
        <w:t xml:space="preserve">. If </w:t>
      </w:r>
      <w:r w:rsidRPr="00AC3A47">
        <w:rPr>
          <w:rFonts w:ascii="Times New Roman" w:hAnsi="Times New Roman" w:cs="Times New Roman"/>
          <w:sz w:val="18"/>
          <w:szCs w:val="18"/>
        </w:rPr>
        <w:t>Seller</w:t>
      </w:r>
      <w:r w:rsidRPr="00AC3A47">
        <w:rPr>
          <w:rFonts w:ascii="Times New Roman" w:eastAsia="Times New Roman" w:hAnsi="Times New Roman" w:cs="Times New Roman"/>
          <w:sz w:val="18"/>
          <w:szCs w:val="18"/>
        </w:rPr>
        <w:t>'s carrier is used, then Buye</w:t>
      </w:r>
      <w:r w:rsidRPr="00AC3A47">
        <w:rPr>
          <w:rFonts w:ascii="Times New Roman" w:eastAsia="Times New Roman" w:hAnsi="Times New Roman" w:cs="Times New Roman"/>
          <w:sz w:val="18"/>
          <w:szCs w:val="18"/>
        </w:rPr>
        <w:t xml:space="preserve">r must notify </w:t>
      </w:r>
      <w:r w:rsidRPr="00AC3A47">
        <w:rPr>
          <w:rFonts w:ascii="Times New Roman" w:hAnsi="Times New Roman" w:cs="Times New Roman"/>
          <w:sz w:val="18"/>
          <w:szCs w:val="18"/>
        </w:rPr>
        <w:t>Seller</w:t>
      </w:r>
      <w:r w:rsidRPr="00AC3A47">
        <w:rPr>
          <w:rFonts w:ascii="Times New Roman" w:eastAsia="Times New Roman" w:hAnsi="Times New Roman" w:cs="Times New Roman"/>
          <w:sz w:val="18"/>
          <w:szCs w:val="18"/>
        </w:rPr>
        <w:t xml:space="preserve">, within ten (10) days after </w:t>
      </w:r>
      <w:r w:rsidRPr="00AC3A47">
        <w:rPr>
          <w:rFonts w:ascii="Times New Roman" w:hAnsi="Times New Roman" w:cs="Times New Roman"/>
          <w:sz w:val="18"/>
          <w:szCs w:val="18"/>
        </w:rPr>
        <w:t>Seller</w:t>
      </w:r>
      <w:r w:rsidRPr="00AC3A47">
        <w:rPr>
          <w:rFonts w:ascii="Times New Roman" w:eastAsia="Times New Roman" w:hAnsi="Times New Roman" w:cs="Times New Roman"/>
          <w:sz w:val="18"/>
          <w:szCs w:val="18"/>
        </w:rPr>
        <w:t xml:space="preserve">'s delivery of the applicable goods to the carrier, of any claim that goods were lost or damaged in shipment, and any claim not so made is </w:t>
      </w:r>
      <w:r w:rsidRPr="005E0DCB">
        <w:rPr>
          <w:rFonts w:ascii="Times New Roman" w:eastAsia="Times New Roman" w:hAnsi="Times New Roman" w:cs="Times New Roman"/>
          <w:color w:val="000000" w:themeColor="text1"/>
          <w:sz w:val="18"/>
          <w:szCs w:val="18"/>
        </w:rPr>
        <w:t>waived</w:t>
      </w:r>
      <w:r w:rsidRPr="005E0DCB">
        <w:rPr>
          <w:rFonts w:ascii="Times New Roman" w:hAnsi="Times New Roman" w:cs="Times New Roman"/>
          <w:color w:val="000000" w:themeColor="text1"/>
          <w:sz w:val="18"/>
          <w:szCs w:val="18"/>
        </w:rPr>
        <w:t>. Seller</w:t>
      </w:r>
      <w:r w:rsidRPr="005E0DCB">
        <w:rPr>
          <w:rFonts w:ascii="Times New Roman" w:eastAsia="Times New Roman" w:hAnsi="Times New Roman" w:cs="Times New Roman"/>
          <w:color w:val="000000" w:themeColor="text1"/>
          <w:sz w:val="18"/>
          <w:szCs w:val="18"/>
        </w:rPr>
        <w:t xml:space="preserve"> will cooperate with Buyer in Buyer's claims aga</w:t>
      </w:r>
      <w:r w:rsidRPr="005E0DCB">
        <w:rPr>
          <w:rFonts w:ascii="Times New Roman" w:eastAsia="Times New Roman" w:hAnsi="Times New Roman" w:cs="Times New Roman"/>
          <w:color w:val="000000" w:themeColor="text1"/>
          <w:sz w:val="18"/>
          <w:szCs w:val="18"/>
        </w:rPr>
        <w:t xml:space="preserve">inst the carrier for lost or damaged goods. </w:t>
      </w:r>
      <w:r w:rsidRPr="005E0DCB">
        <w:rPr>
          <w:rFonts w:ascii="Times New Roman" w:hAnsi="Times New Roman" w:cs="Times New Roman"/>
          <w:color w:val="000000" w:themeColor="text1"/>
          <w:sz w:val="18"/>
          <w:szCs w:val="18"/>
        </w:rPr>
        <w:t>Buyer shall make claims for loss or damage to goods while in transit against the carrier. Shipping and handling charges may apply when Seller arranges for shipment. Additional charges will be incurred by Buyer fo</w:t>
      </w:r>
      <w:r w:rsidRPr="005E0DCB">
        <w:rPr>
          <w:rFonts w:ascii="Times New Roman" w:hAnsi="Times New Roman" w:cs="Times New Roman"/>
          <w:color w:val="000000" w:themeColor="text1"/>
          <w:sz w:val="18"/>
          <w:szCs w:val="18"/>
        </w:rPr>
        <w:t>r special processing for export orders and drop shipments outside of country of manufacture. Seller will not make any “drop shipments” to Buyer’s customers unless Seller, in its sole discretion, deems it necessary.</w:t>
      </w:r>
      <w:r w:rsidRPr="005E0DCB">
        <w:rPr>
          <w:rFonts w:ascii="Times New Roman" w:eastAsia="Times New Roman" w:hAnsi="Times New Roman" w:cs="Times New Roman"/>
          <w:color w:val="000000" w:themeColor="text1"/>
          <w:sz w:val="18"/>
          <w:szCs w:val="18"/>
        </w:rPr>
        <w:t xml:space="preserve"> </w:t>
      </w:r>
      <w:r w:rsidRPr="005E0DCB">
        <w:rPr>
          <w:rFonts w:ascii="Times New Roman" w:hAnsi="Times New Roman" w:cs="Times New Roman"/>
          <w:color w:val="000000" w:themeColor="text1"/>
          <w:sz w:val="18"/>
          <w:szCs w:val="18"/>
        </w:rPr>
        <w:t>Unless the Parties agree otherwise in wri</w:t>
      </w:r>
      <w:r w:rsidRPr="005E0DCB">
        <w:rPr>
          <w:rFonts w:ascii="Times New Roman" w:hAnsi="Times New Roman" w:cs="Times New Roman"/>
          <w:color w:val="000000" w:themeColor="text1"/>
          <w:sz w:val="18"/>
          <w:szCs w:val="18"/>
        </w:rPr>
        <w:t>ting, Buyer must take all goods ordered within six (6) months of the order date.  If all shipments have not been completed within that time, Buyer will pay a cancellation charge as set by Seller. Seller may agree to hold goods for a longer time, with Buyer</w:t>
      </w:r>
      <w:r w:rsidRPr="005E0DCB">
        <w:rPr>
          <w:rFonts w:ascii="Times New Roman" w:hAnsi="Times New Roman" w:cs="Times New Roman"/>
          <w:color w:val="000000" w:themeColor="text1"/>
          <w:sz w:val="18"/>
          <w:szCs w:val="18"/>
        </w:rPr>
        <w:t xml:space="preserve"> paying all storage/holding fees.</w:t>
      </w:r>
    </w:p>
    <w:p w14:paraId="6AE42E8B"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sz w:val="18"/>
          <w:szCs w:val="18"/>
        </w:rPr>
        <w:t>The ship</w:t>
      </w:r>
      <w:r w:rsidRPr="00AC3A47">
        <w:rPr>
          <w:rFonts w:ascii="Times New Roman" w:hAnsi="Times New Roman"/>
          <w:sz w:val="18"/>
          <w:szCs w:val="18"/>
        </w:rPr>
        <w:t xml:space="preserve"> date(s) designated by Seller represent a reasonable estimate of the time required to manufacture the goods </w:t>
      </w:r>
      <w:r>
        <w:rPr>
          <w:rFonts w:ascii="Times New Roman" w:hAnsi="Times New Roman"/>
          <w:sz w:val="18"/>
          <w:szCs w:val="18"/>
        </w:rPr>
        <w:t>from</w:t>
      </w:r>
      <w:r w:rsidRPr="00AC3A47">
        <w:rPr>
          <w:rFonts w:ascii="Times New Roman" w:hAnsi="Times New Roman"/>
          <w:sz w:val="18"/>
          <w:szCs w:val="18"/>
        </w:rPr>
        <w:t xml:space="preserve"> the date the order is accepted by Seller. Such dates do not represent Seller’s promise to ship or deliver goods on such dates unless otherwise expressly agreed in writing. Goods may be tendered in partial shipments at Seller's discretion. If Seller determ</w:t>
      </w:r>
      <w:r w:rsidRPr="00AC3A47">
        <w:rPr>
          <w:rFonts w:ascii="Times New Roman" w:hAnsi="Times New Roman"/>
          <w:sz w:val="18"/>
          <w:szCs w:val="18"/>
        </w:rPr>
        <w:t xml:space="preserve">ines it is necessary to modify the design or specifications for the goods, the shipping date shall be extended by the period of time required to achieve the agreed-upon modifications to the design, specifications, or terms of sale. The performance date(s) </w:t>
      </w:r>
      <w:r w:rsidRPr="00AC3A47">
        <w:rPr>
          <w:rFonts w:ascii="Times New Roman" w:hAnsi="Times New Roman"/>
          <w:sz w:val="18"/>
          <w:szCs w:val="18"/>
        </w:rPr>
        <w:t>designated by Seller for services represent a reasonable estimate of the time required to begin and complete the services. Some services are contingent on appropriate environmental conditions. Delays in services caused by inappropriate environmental or sit</w:t>
      </w:r>
      <w:r w:rsidRPr="00AC3A47">
        <w:rPr>
          <w:rFonts w:ascii="Times New Roman" w:hAnsi="Times New Roman"/>
          <w:sz w:val="18"/>
          <w:szCs w:val="18"/>
        </w:rPr>
        <w:t>e conditions, including weather, shall not be a breach of the Terms.</w:t>
      </w:r>
    </w:p>
    <w:p w14:paraId="4EDA7079" w14:textId="77777777" w:rsidR="003000FE" w:rsidRPr="00AC3A47" w:rsidRDefault="00AB27CB" w:rsidP="003000FE">
      <w:pPr>
        <w:pStyle w:val="Default"/>
        <w:jc w:val="both"/>
        <w:rPr>
          <w:sz w:val="18"/>
          <w:szCs w:val="18"/>
        </w:rPr>
      </w:pPr>
      <w:r w:rsidRPr="00AC3A47">
        <w:rPr>
          <w:b/>
          <w:sz w:val="18"/>
          <w:szCs w:val="18"/>
        </w:rPr>
        <w:t>5</w:t>
      </w:r>
      <w:r>
        <w:rPr>
          <w:b/>
          <w:sz w:val="18"/>
          <w:szCs w:val="18"/>
        </w:rPr>
        <w:t xml:space="preserve">. </w:t>
      </w:r>
      <w:r w:rsidRPr="00AC3A47">
        <w:rPr>
          <w:b/>
          <w:sz w:val="18"/>
          <w:szCs w:val="18"/>
        </w:rPr>
        <w:t xml:space="preserve">Inspection:  </w:t>
      </w:r>
      <w:r w:rsidRPr="00AC3A47">
        <w:rPr>
          <w:sz w:val="18"/>
          <w:szCs w:val="18"/>
        </w:rPr>
        <w:t>Buyer has the right to inspect goods</w:t>
      </w:r>
      <w:r>
        <w:rPr>
          <w:sz w:val="18"/>
          <w:szCs w:val="18"/>
        </w:rPr>
        <w:t xml:space="preserve"> or services</w:t>
      </w:r>
      <w:r w:rsidRPr="00AC3A47">
        <w:rPr>
          <w:sz w:val="18"/>
          <w:szCs w:val="18"/>
        </w:rPr>
        <w:t xml:space="preserve"> upon receipt and run adequate tests to determine whether the goods shipped conform to the warranties. Buyer shall compensa</w:t>
      </w:r>
      <w:r w:rsidRPr="00AC3A47">
        <w:rPr>
          <w:sz w:val="18"/>
          <w:szCs w:val="18"/>
        </w:rPr>
        <w:t>te Seller at the contract price for all goods used in testing and Buyer bears all expenses incurred in any inspection or testing, whether or not the goods conform. Failure to inspect the goods</w:t>
      </w:r>
      <w:r>
        <w:rPr>
          <w:sz w:val="18"/>
          <w:szCs w:val="18"/>
        </w:rPr>
        <w:t xml:space="preserve"> or services</w:t>
      </w:r>
      <w:r w:rsidRPr="00AC3A47">
        <w:rPr>
          <w:sz w:val="18"/>
          <w:szCs w:val="18"/>
        </w:rPr>
        <w:t xml:space="preserve"> or failure to notify Seller in writing that </w:t>
      </w:r>
      <w:r>
        <w:rPr>
          <w:sz w:val="18"/>
          <w:szCs w:val="18"/>
        </w:rPr>
        <w:t>such</w:t>
      </w:r>
      <w:r w:rsidRPr="00AC3A47">
        <w:rPr>
          <w:sz w:val="18"/>
          <w:szCs w:val="18"/>
        </w:rPr>
        <w:t xml:space="preserve"> ar</w:t>
      </w:r>
      <w:r w:rsidRPr="00AC3A47">
        <w:rPr>
          <w:sz w:val="18"/>
          <w:szCs w:val="18"/>
        </w:rPr>
        <w:t>e nonconforming within ten (</w:t>
      </w:r>
      <w:r>
        <w:rPr>
          <w:sz w:val="18"/>
          <w:szCs w:val="18"/>
        </w:rPr>
        <w:t>10) days of the receipt</w:t>
      </w:r>
      <w:r w:rsidRPr="00AC3A47">
        <w:rPr>
          <w:sz w:val="18"/>
          <w:szCs w:val="18"/>
        </w:rPr>
        <w:t xml:space="preserve"> by Buyer shall constitute a waiver of Buyer’s rights of inspection and rejection for nonconformity and shall be an irrevocable acceptance of goods by Buyer.</w:t>
      </w:r>
    </w:p>
    <w:p w14:paraId="2D19B40A" w14:textId="77777777" w:rsidR="003000FE" w:rsidRPr="00AC3A47" w:rsidRDefault="00AB27CB" w:rsidP="003000FE">
      <w:pPr>
        <w:pStyle w:val="NoSpacing"/>
        <w:jc w:val="both"/>
        <w:rPr>
          <w:rFonts w:ascii="Times New Roman" w:hAnsi="Times New Roman"/>
          <w:sz w:val="18"/>
          <w:szCs w:val="18"/>
        </w:rPr>
      </w:pPr>
      <w:r w:rsidRPr="00AC3A47">
        <w:rPr>
          <w:rFonts w:ascii="Times New Roman" w:hAnsi="Times New Roman"/>
          <w:b/>
          <w:bCs/>
          <w:sz w:val="18"/>
          <w:szCs w:val="18"/>
        </w:rPr>
        <w:t>6</w:t>
      </w:r>
      <w:r>
        <w:rPr>
          <w:rFonts w:ascii="Times New Roman" w:hAnsi="Times New Roman"/>
          <w:b/>
          <w:bCs/>
          <w:sz w:val="18"/>
          <w:szCs w:val="18"/>
        </w:rPr>
        <w:t xml:space="preserve">. </w:t>
      </w:r>
      <w:r w:rsidRPr="00AC3A47">
        <w:rPr>
          <w:rFonts w:ascii="Times New Roman" w:hAnsi="Times New Roman"/>
          <w:b/>
          <w:bCs/>
          <w:sz w:val="18"/>
          <w:szCs w:val="18"/>
        </w:rPr>
        <w:t>Insurance:</w:t>
      </w:r>
      <w:r w:rsidRPr="00AC3A47">
        <w:rPr>
          <w:rFonts w:ascii="Times New Roman" w:hAnsi="Times New Roman"/>
          <w:sz w:val="18"/>
          <w:szCs w:val="18"/>
        </w:rPr>
        <w:t xml:space="preserve">  </w:t>
      </w:r>
      <w:r>
        <w:rPr>
          <w:rFonts w:ascii="Times New Roman" w:hAnsi="Times New Roman"/>
          <w:sz w:val="18"/>
          <w:szCs w:val="18"/>
        </w:rPr>
        <w:t>The parties</w:t>
      </w:r>
      <w:r w:rsidRPr="00AC3A47">
        <w:rPr>
          <w:rFonts w:ascii="Times New Roman" w:hAnsi="Times New Roman"/>
          <w:sz w:val="18"/>
          <w:szCs w:val="18"/>
        </w:rPr>
        <w:t xml:space="preserve"> shall obtain and mai</w:t>
      </w:r>
      <w:r w:rsidRPr="00AC3A47">
        <w:rPr>
          <w:rFonts w:ascii="Times New Roman" w:hAnsi="Times New Roman"/>
          <w:sz w:val="18"/>
          <w:szCs w:val="18"/>
        </w:rPr>
        <w:t>ntain insurance coverage with limits sufficient to cover the liabilities outlined in these Terms. Seller or Buyer will provide a basic certificate of insurance evidencing coverage on the other party’s request. In no event will Buyer be an additional insure</w:t>
      </w:r>
      <w:r w:rsidRPr="00AC3A47">
        <w:rPr>
          <w:rFonts w:ascii="Times New Roman" w:hAnsi="Times New Roman"/>
          <w:sz w:val="18"/>
          <w:szCs w:val="18"/>
        </w:rPr>
        <w:t xml:space="preserve">d on Seller’s policies, nor will Seller waive its subrogation rights. </w:t>
      </w:r>
    </w:p>
    <w:p w14:paraId="4E1CB48E" w14:textId="77777777" w:rsidR="003000FE" w:rsidRPr="00AC3A47" w:rsidRDefault="00AB27CB" w:rsidP="003000FE">
      <w:pPr>
        <w:pStyle w:val="NoSpacing"/>
        <w:jc w:val="both"/>
        <w:rPr>
          <w:rFonts w:ascii="Times New Roman" w:hAnsi="Times New Roman"/>
          <w:sz w:val="18"/>
          <w:szCs w:val="18"/>
        </w:rPr>
      </w:pPr>
      <w:r w:rsidRPr="00AC3A47">
        <w:rPr>
          <w:rFonts w:ascii="Times New Roman" w:hAnsi="Times New Roman"/>
          <w:b/>
          <w:bCs/>
          <w:sz w:val="18"/>
          <w:szCs w:val="18"/>
        </w:rPr>
        <w:t>7</w:t>
      </w:r>
      <w:r>
        <w:rPr>
          <w:rFonts w:ascii="Times New Roman" w:hAnsi="Times New Roman"/>
          <w:b/>
          <w:bCs/>
          <w:sz w:val="18"/>
          <w:szCs w:val="18"/>
        </w:rPr>
        <w:t xml:space="preserve">. </w:t>
      </w:r>
      <w:r w:rsidRPr="00AC3A47">
        <w:rPr>
          <w:rFonts w:ascii="Times New Roman" w:hAnsi="Times New Roman"/>
          <w:b/>
          <w:bCs/>
          <w:sz w:val="18"/>
          <w:szCs w:val="18"/>
        </w:rPr>
        <w:t>Warranty</w:t>
      </w:r>
      <w:r w:rsidRPr="00AC3A47">
        <w:rPr>
          <w:rFonts w:ascii="Times New Roman" w:hAnsi="Times New Roman"/>
          <w:sz w:val="18"/>
          <w:szCs w:val="18"/>
        </w:rPr>
        <w:t xml:space="preserve">: Except as otherwise stated in Seller’s published, product-specific warranty or Product Disclaimer, Seller warrants to Buyer, for a period of one year </w:t>
      </w:r>
      <w:r>
        <w:rPr>
          <w:rFonts w:ascii="Times New Roman" w:hAnsi="Times New Roman"/>
          <w:sz w:val="18"/>
          <w:szCs w:val="18"/>
        </w:rPr>
        <w:t>from the</w:t>
      </w:r>
      <w:r w:rsidRPr="00AC3A47">
        <w:rPr>
          <w:rFonts w:ascii="Times New Roman" w:hAnsi="Times New Roman"/>
          <w:sz w:val="18"/>
          <w:szCs w:val="18"/>
        </w:rPr>
        <w:t xml:space="preserve"> date of shipm</w:t>
      </w:r>
      <w:r w:rsidRPr="00AC3A47">
        <w:rPr>
          <w:rFonts w:ascii="Times New Roman" w:hAnsi="Times New Roman"/>
          <w:sz w:val="18"/>
          <w:szCs w:val="18"/>
        </w:rPr>
        <w:t xml:space="preserve">ent from Seller’s plant, that all goods manufactured by Seller and/or sold under these </w:t>
      </w:r>
      <w:r w:rsidRPr="00AC3A47">
        <w:rPr>
          <w:rFonts w:ascii="Times New Roman" w:hAnsi="Times New Roman"/>
          <w:sz w:val="18"/>
          <w:szCs w:val="18"/>
        </w:rPr>
        <w:lastRenderedPageBreak/>
        <w:t>Terms shall be free from defects in materials and manufacture. Buyer is solely responsible for determining if goods fit Buyer’s particular purpose and are suitable for B</w:t>
      </w:r>
      <w:r w:rsidRPr="00AC3A47">
        <w:rPr>
          <w:rFonts w:ascii="Times New Roman" w:hAnsi="Times New Roman"/>
          <w:sz w:val="18"/>
          <w:szCs w:val="18"/>
        </w:rPr>
        <w:t>uyer’s process and application. Seller</w:t>
      </w:r>
      <w:r>
        <w:rPr>
          <w:rFonts w:ascii="Times New Roman" w:hAnsi="Times New Roman"/>
          <w:sz w:val="18"/>
          <w:szCs w:val="18"/>
        </w:rPr>
        <w:t xml:space="preserve">'s statements, engineering and </w:t>
      </w:r>
      <w:r w:rsidRPr="00AC3A47">
        <w:rPr>
          <w:rFonts w:ascii="Times New Roman" w:hAnsi="Times New Roman"/>
          <w:sz w:val="18"/>
          <w:szCs w:val="18"/>
        </w:rPr>
        <w:t xml:space="preserve">technical information, and recommendations are provided for the </w:t>
      </w:r>
      <w:r>
        <w:rPr>
          <w:rFonts w:ascii="Times New Roman" w:hAnsi="Times New Roman"/>
          <w:sz w:val="18"/>
          <w:szCs w:val="18"/>
        </w:rPr>
        <w:t>Buyer’s convenience and t</w:t>
      </w:r>
      <w:r w:rsidRPr="00AC3A47">
        <w:rPr>
          <w:rFonts w:ascii="Times New Roman" w:hAnsi="Times New Roman"/>
          <w:sz w:val="18"/>
          <w:szCs w:val="18"/>
        </w:rPr>
        <w:t>he accuracy or complet</w:t>
      </w:r>
      <w:r>
        <w:rPr>
          <w:rFonts w:ascii="Times New Roman" w:hAnsi="Times New Roman"/>
          <w:sz w:val="18"/>
          <w:szCs w:val="18"/>
        </w:rPr>
        <w:t>eness thereof is not warranted.</w:t>
      </w:r>
      <w:r w:rsidRPr="00AC3A47">
        <w:rPr>
          <w:rFonts w:ascii="Times New Roman" w:hAnsi="Times New Roman"/>
          <w:sz w:val="18"/>
          <w:szCs w:val="18"/>
        </w:rPr>
        <w:t xml:space="preserve"> If, after Seller receives written notice, wi</w:t>
      </w:r>
      <w:r w:rsidRPr="00AC3A47">
        <w:rPr>
          <w:rFonts w:ascii="Times New Roman" w:hAnsi="Times New Roman"/>
          <w:sz w:val="18"/>
          <w:szCs w:val="18"/>
        </w:rPr>
        <w:t>thin the warranty period, that any goods allegedly do not meet Seller’s warranty, and Seller, in its sole discretion, determines that such claim is valid, Seller's sole obligation and Buyer’s exclusive remedy for breach of the foregoing warranty or any Sel</w:t>
      </w:r>
      <w:r w:rsidRPr="00AC3A47">
        <w:rPr>
          <w:rFonts w:ascii="Times New Roman" w:hAnsi="Times New Roman"/>
          <w:sz w:val="18"/>
          <w:szCs w:val="18"/>
        </w:rPr>
        <w:t>ler published warranty, will be, at Seller’s option, either: (i) repair or replacement of such goods or (ii) credit or refund to Buyer for the purchase price from Seller. In the case of repair or replacement, Seller will be responsible for the cost of ship</w:t>
      </w:r>
      <w:r w:rsidRPr="00AC3A47">
        <w:rPr>
          <w:rFonts w:ascii="Times New Roman" w:hAnsi="Times New Roman"/>
          <w:sz w:val="18"/>
          <w:szCs w:val="18"/>
        </w:rPr>
        <w:t>ping the parts but not for labor to remove, repair, replace or reinstall the allegedly defective goods. Refurbished goods may be used to repair or replace the goods and the warranty on such repaired or replaced goods shall be the balance of the warranty re</w:t>
      </w:r>
      <w:r w:rsidRPr="00AC3A47">
        <w:rPr>
          <w:rFonts w:ascii="Times New Roman" w:hAnsi="Times New Roman"/>
          <w:sz w:val="18"/>
          <w:szCs w:val="18"/>
        </w:rPr>
        <w:t xml:space="preserve">maining on the goods which were repaired or replaced. Any repair or rework made by anyone other than Seller is not permitted without prior written authorization by Seller, and voids the warranty set forth herein. Seller warrants to Buyer that it </w:t>
      </w:r>
      <w:r>
        <w:rPr>
          <w:rFonts w:ascii="Times New Roman" w:hAnsi="Times New Roman"/>
          <w:sz w:val="18"/>
          <w:szCs w:val="18"/>
        </w:rPr>
        <w:t>will</w:t>
      </w:r>
      <w:r w:rsidRPr="00AC3A47">
        <w:rPr>
          <w:rFonts w:ascii="Times New Roman" w:hAnsi="Times New Roman"/>
          <w:sz w:val="18"/>
          <w:szCs w:val="18"/>
        </w:rPr>
        <w:t xml:space="preserve"> perform services in accordance with the Sales Documents using personnel of required skill, experience and qualifications and in a professional and workmanlike manner in accordance with generally recognized industry </w:t>
      </w:r>
      <w:r>
        <w:rPr>
          <w:rFonts w:ascii="Times New Roman" w:hAnsi="Times New Roman"/>
          <w:sz w:val="18"/>
          <w:szCs w:val="18"/>
        </w:rPr>
        <w:t>standards for similar services.</w:t>
      </w:r>
      <w:r w:rsidRPr="00AC3A47">
        <w:rPr>
          <w:rFonts w:ascii="Times New Roman" w:hAnsi="Times New Roman"/>
          <w:sz w:val="18"/>
          <w:szCs w:val="18"/>
        </w:rPr>
        <w:t xml:space="preserve"> With res</w:t>
      </w:r>
      <w:r w:rsidRPr="00AC3A47">
        <w:rPr>
          <w:rFonts w:ascii="Times New Roman" w:hAnsi="Times New Roman"/>
          <w:sz w:val="18"/>
          <w:szCs w:val="18"/>
        </w:rPr>
        <w:t>pect to any services subject to a claim under the warranty set forth above, Seller shall, in its sole discretion, (i) repair or re-perform the applicable services or (ii) credit or refund the price of such services at the pro rata contract rate and such sh</w:t>
      </w:r>
      <w:r w:rsidRPr="00AC3A47">
        <w:rPr>
          <w:rFonts w:ascii="Times New Roman" w:hAnsi="Times New Roman"/>
          <w:sz w:val="18"/>
          <w:szCs w:val="18"/>
        </w:rPr>
        <w:t>all be Seller’s sole obligation and the exclusive remedy for breach of the foregoing warranty on services.</w:t>
      </w:r>
      <w:r w:rsidRPr="00AC3A47">
        <w:rPr>
          <w:rFonts w:ascii="Times New Roman" w:hAnsi="Times New Roman"/>
          <w:b/>
          <w:sz w:val="18"/>
          <w:szCs w:val="18"/>
        </w:rPr>
        <w:t xml:space="preserve"> </w:t>
      </w:r>
      <w:r w:rsidRPr="00AC3A47">
        <w:rPr>
          <w:rFonts w:ascii="Times New Roman" w:hAnsi="Times New Roman"/>
          <w:sz w:val="18"/>
          <w:szCs w:val="18"/>
        </w:rPr>
        <w:t>Products manufactured by a third party ("</w:t>
      </w:r>
      <w:r w:rsidRPr="00AC3A47">
        <w:rPr>
          <w:rStyle w:val="Defterm"/>
          <w:rFonts w:ascii="Times New Roman" w:hAnsi="Times New Roman"/>
          <w:sz w:val="18"/>
          <w:szCs w:val="18"/>
        </w:rPr>
        <w:t>Third Party Product</w:t>
      </w:r>
      <w:r w:rsidRPr="00AC3A47">
        <w:rPr>
          <w:rFonts w:ascii="Times New Roman" w:hAnsi="Times New Roman"/>
          <w:sz w:val="18"/>
          <w:szCs w:val="18"/>
        </w:rPr>
        <w:t>") may constitute, contain, be contained in, incorporated into, attached to or packaged t</w:t>
      </w:r>
      <w:r w:rsidRPr="00AC3A47">
        <w:rPr>
          <w:rFonts w:ascii="Times New Roman" w:hAnsi="Times New Roman"/>
          <w:sz w:val="18"/>
          <w:szCs w:val="18"/>
        </w:rPr>
        <w:t>ogether with, the goods.</w:t>
      </w:r>
      <w:r w:rsidRPr="00AC3A47">
        <w:rPr>
          <w:rFonts w:ascii="Times New Roman" w:hAnsi="Times New Roman"/>
          <w:noProof/>
          <w:sz w:val="18"/>
          <w:szCs w:val="18"/>
        </w:rPr>
        <w:t xml:space="preserve"> </w:t>
      </w:r>
      <w:r w:rsidRPr="00AC3A47">
        <w:rPr>
          <w:rFonts w:ascii="Times New Roman" w:hAnsi="Times New Roman"/>
          <w:sz w:val="18"/>
          <w:szCs w:val="18"/>
        </w:rPr>
        <w:t xml:space="preserve">Buyer agrees that: (a) Third Party Products are excluded from Seller’s warranty in this Section </w:t>
      </w:r>
      <w:r>
        <w:rPr>
          <w:rFonts w:ascii="Times New Roman" w:hAnsi="Times New Roman"/>
          <w:sz w:val="18"/>
          <w:szCs w:val="18"/>
        </w:rPr>
        <w:t>7</w:t>
      </w:r>
      <w:r w:rsidRPr="00AC3A47">
        <w:rPr>
          <w:rFonts w:ascii="Times New Roman" w:hAnsi="Times New Roman"/>
          <w:sz w:val="18"/>
          <w:szCs w:val="18"/>
        </w:rPr>
        <w:t xml:space="preserve"> and carry only the warranty extended by the original manufacturer, and (b) Seller’s liability in all cases is limited to goods of Sel</w:t>
      </w:r>
      <w:r w:rsidRPr="00AC3A47">
        <w:rPr>
          <w:rFonts w:ascii="Times New Roman" w:hAnsi="Times New Roman"/>
          <w:sz w:val="18"/>
          <w:szCs w:val="18"/>
        </w:rPr>
        <w:t xml:space="preserve">ler’s design and manufacture only.  </w:t>
      </w:r>
      <w:r w:rsidRPr="00AC3A47">
        <w:rPr>
          <w:rFonts w:ascii="Times New Roman" w:hAnsi="Times New Roman"/>
          <w:b/>
          <w:sz w:val="18"/>
          <w:szCs w:val="18"/>
        </w:rPr>
        <w:t xml:space="preserve">EXCEPT FOR SELLER’S WARRANTY OF TITLE TO THE GOODS, </w:t>
      </w:r>
      <w:r w:rsidRPr="00AC3A47">
        <w:rPr>
          <w:rFonts w:ascii="Times New Roman" w:hAnsi="Times New Roman"/>
          <w:b/>
          <w:bCs/>
          <w:sz w:val="18"/>
          <w:szCs w:val="18"/>
        </w:rPr>
        <w:t>SELLER EXPRESSLY DISCLAIMS AND EXCLUDES ALL OTHER WARRANTIES WHATSOEVER, WHETHER, EXPRESSED OR IMPLIED, ORAL, STATUTORY, OR OTHERWISE, INCLUDING BUT NOT LIMITED TO MERC</w:t>
      </w:r>
      <w:r w:rsidRPr="00AC3A47">
        <w:rPr>
          <w:rFonts w:ascii="Times New Roman" w:hAnsi="Times New Roman"/>
          <w:b/>
          <w:bCs/>
          <w:sz w:val="18"/>
          <w:szCs w:val="18"/>
        </w:rPr>
        <w:t>HANTABILITY, FITNESS FOR A PARTICULAR PURPOSE, NON-INFRINGEMENT OF THIRD PARTY INTELLECTUAL PROPERTY AND ANY WARRANTIES ARISING FROM TECHNICAL ADVICE OR RECOMMENDATIONS, COURSE OF DEALING OR OF PERFORMANCE, CUSTOM OR USAGE OF TRADE</w:t>
      </w:r>
      <w:r w:rsidRPr="00AC3A47">
        <w:rPr>
          <w:rFonts w:ascii="Times New Roman" w:hAnsi="Times New Roman"/>
          <w:b/>
          <w:bCs/>
          <w:iCs/>
          <w:sz w:val="18"/>
          <w:szCs w:val="18"/>
        </w:rPr>
        <w:t xml:space="preserve">.  </w:t>
      </w:r>
      <w:r w:rsidRPr="00AC3A47">
        <w:rPr>
          <w:rFonts w:ascii="Times New Roman" w:hAnsi="Times New Roman"/>
          <w:sz w:val="18"/>
          <w:szCs w:val="18"/>
        </w:rPr>
        <w:t>Seller</w:t>
      </w:r>
      <w:r w:rsidRPr="00AC3A47">
        <w:rPr>
          <w:rFonts w:ascii="Times New Roman" w:hAnsi="Times New Roman"/>
          <w:bCs/>
          <w:iCs/>
          <w:sz w:val="18"/>
          <w:szCs w:val="18"/>
        </w:rPr>
        <w:t>’s obligations d</w:t>
      </w:r>
      <w:r w:rsidRPr="00AC3A47">
        <w:rPr>
          <w:rFonts w:ascii="Times New Roman" w:hAnsi="Times New Roman"/>
          <w:bCs/>
          <w:iCs/>
          <w:sz w:val="18"/>
          <w:szCs w:val="18"/>
        </w:rPr>
        <w:t>o not cover normal wear and tear or deterioration,</w:t>
      </w:r>
      <w:r w:rsidRPr="00AC3A47">
        <w:rPr>
          <w:rFonts w:ascii="Times New Roman" w:hAnsi="Times New Roman"/>
          <w:sz w:val="18"/>
          <w:szCs w:val="18"/>
        </w:rPr>
        <w:t xml:space="preserve"> defects in or damage to any goods resulting from improper installation, accident or any utilization, maintenance, repair or modification of the goods, or any use</w:t>
      </w:r>
      <w:r>
        <w:rPr>
          <w:rFonts w:ascii="Times New Roman" w:hAnsi="Times New Roman"/>
          <w:sz w:val="18"/>
          <w:szCs w:val="18"/>
        </w:rPr>
        <w:t xml:space="preserve"> that is in</w:t>
      </w:r>
      <w:r w:rsidRPr="00AC3A47">
        <w:rPr>
          <w:rFonts w:ascii="Times New Roman" w:hAnsi="Times New Roman"/>
          <w:sz w:val="18"/>
          <w:szCs w:val="18"/>
        </w:rPr>
        <w:t>consistent with Seller’s instruct</w:t>
      </w:r>
      <w:r w:rsidRPr="00AC3A47">
        <w:rPr>
          <w:rFonts w:ascii="Times New Roman" w:hAnsi="Times New Roman"/>
          <w:sz w:val="18"/>
          <w:szCs w:val="18"/>
        </w:rPr>
        <w:t>ions as to the storage, installation, commissioning or use of the goods or the designed capabilities of the goods or that, in its sole judgment, the performance or reliability thereof is adversely affected thereby, or which is subjected to abuse, mishandli</w:t>
      </w:r>
      <w:r w:rsidRPr="00AC3A47">
        <w:rPr>
          <w:rFonts w:ascii="Times New Roman" w:hAnsi="Times New Roman"/>
          <w:sz w:val="18"/>
          <w:szCs w:val="18"/>
        </w:rPr>
        <w:t>ng, misuse or neglect or any damage caused by connections, interfacing or use in unforeseen or unintended environments or any other cause not the</w:t>
      </w:r>
      <w:r>
        <w:rPr>
          <w:rFonts w:ascii="Times New Roman" w:hAnsi="Times New Roman"/>
          <w:sz w:val="18"/>
          <w:szCs w:val="18"/>
        </w:rPr>
        <w:t xml:space="preserve"> sole</w:t>
      </w:r>
      <w:r w:rsidRPr="00AC3A47">
        <w:rPr>
          <w:rFonts w:ascii="Times New Roman" w:hAnsi="Times New Roman"/>
          <w:sz w:val="18"/>
          <w:szCs w:val="18"/>
        </w:rPr>
        <w:t xml:space="preserve"> fault of Seller, and shall be at Buyer’s expense. Seller’s warranty is contingent upon the accuracy of al</w:t>
      </w:r>
      <w:r w:rsidRPr="00AC3A47">
        <w:rPr>
          <w:rFonts w:ascii="Times New Roman" w:hAnsi="Times New Roman"/>
          <w:sz w:val="18"/>
          <w:szCs w:val="18"/>
        </w:rPr>
        <w:t>l information provided by Buyer. Any changes to or inaccuracies in any information or data provided by Buyer voids this warranty. Seller does not warrant that the operation of the goods will be uninterrupted or error-free, that the functions of the goods w</w:t>
      </w:r>
      <w:r w:rsidRPr="00AC3A47">
        <w:rPr>
          <w:rFonts w:ascii="Times New Roman" w:hAnsi="Times New Roman"/>
          <w:sz w:val="18"/>
          <w:szCs w:val="18"/>
        </w:rPr>
        <w:t>ill meet Buyer’s or its customer’s requirements</w:t>
      </w:r>
      <w:r>
        <w:rPr>
          <w:rFonts w:ascii="Times New Roman" w:hAnsi="Times New Roman"/>
          <w:sz w:val="18"/>
          <w:szCs w:val="18"/>
        </w:rPr>
        <w:t xml:space="preserve"> unless specifically agreed to,</w:t>
      </w:r>
      <w:r w:rsidRPr="00AC3A47">
        <w:rPr>
          <w:rFonts w:ascii="Times New Roman" w:hAnsi="Times New Roman"/>
          <w:sz w:val="18"/>
          <w:szCs w:val="18"/>
        </w:rPr>
        <w:t xml:space="preserve"> or that the goods will operate in combination with other products selected by Buyer or Buyer’s customer for its use. </w:t>
      </w:r>
    </w:p>
    <w:p w14:paraId="3E478C05" w14:textId="77777777" w:rsidR="003000FE" w:rsidRPr="00AC3A47" w:rsidRDefault="00AB27CB" w:rsidP="003000FE">
      <w:pPr>
        <w:pStyle w:val="NoSpacing"/>
        <w:jc w:val="both"/>
        <w:rPr>
          <w:rFonts w:ascii="Times New Roman" w:hAnsi="Times New Roman"/>
          <w:sz w:val="18"/>
          <w:szCs w:val="18"/>
        </w:rPr>
      </w:pPr>
      <w:r w:rsidRPr="00AC3A47">
        <w:rPr>
          <w:rFonts w:ascii="Times New Roman" w:hAnsi="Times New Roman"/>
          <w:b/>
          <w:color w:val="000000"/>
          <w:sz w:val="18"/>
          <w:szCs w:val="18"/>
        </w:rPr>
        <w:t>8</w:t>
      </w:r>
      <w:r>
        <w:rPr>
          <w:rFonts w:ascii="Times New Roman" w:hAnsi="Times New Roman"/>
          <w:b/>
          <w:color w:val="000000"/>
          <w:sz w:val="18"/>
          <w:szCs w:val="18"/>
        </w:rPr>
        <w:t>.</w:t>
      </w:r>
      <w:r w:rsidRPr="00AC3A47">
        <w:rPr>
          <w:rFonts w:ascii="Times New Roman" w:hAnsi="Times New Roman"/>
          <w:b/>
          <w:color w:val="000000"/>
          <w:sz w:val="18"/>
          <w:szCs w:val="18"/>
        </w:rPr>
        <w:t xml:space="preserve"> Waiver of Subrogation:  </w:t>
      </w:r>
      <w:r w:rsidRPr="00AC3A47">
        <w:rPr>
          <w:rFonts w:ascii="Times New Roman" w:hAnsi="Times New Roman"/>
          <w:color w:val="000000"/>
          <w:sz w:val="18"/>
          <w:szCs w:val="18"/>
        </w:rPr>
        <w:t>Buyer agrees to waive all rights of subrogation that would otherwise be available to its insurers, regardless of the theory of recovery, relating in any way to the design, testing, manufacture, sale, warnings, use, maintenance, or installation of any goods</w:t>
      </w:r>
      <w:r w:rsidRPr="00AC3A47">
        <w:rPr>
          <w:rFonts w:ascii="Times New Roman" w:hAnsi="Times New Roman"/>
          <w:color w:val="000000"/>
          <w:sz w:val="18"/>
          <w:szCs w:val="18"/>
        </w:rPr>
        <w:t>, any components, or any related services.</w:t>
      </w:r>
    </w:p>
    <w:p w14:paraId="59D36CE3" w14:textId="77777777" w:rsidR="003000FE" w:rsidRPr="00C21F64" w:rsidRDefault="00AB27CB" w:rsidP="003000FE">
      <w:pPr>
        <w:pStyle w:val="Default"/>
        <w:jc w:val="both"/>
        <w:rPr>
          <w:bCs/>
          <w:sz w:val="18"/>
          <w:szCs w:val="18"/>
        </w:rPr>
      </w:pPr>
      <w:r w:rsidRPr="00AC3A47">
        <w:rPr>
          <w:b/>
          <w:bCs/>
          <w:sz w:val="18"/>
          <w:szCs w:val="18"/>
        </w:rPr>
        <w:t>9</w:t>
      </w:r>
      <w:r>
        <w:rPr>
          <w:b/>
          <w:bCs/>
          <w:sz w:val="18"/>
          <w:szCs w:val="18"/>
        </w:rPr>
        <w:t>.</w:t>
      </w:r>
      <w:r w:rsidRPr="00AC3A47">
        <w:rPr>
          <w:b/>
          <w:bCs/>
          <w:sz w:val="18"/>
          <w:szCs w:val="18"/>
        </w:rPr>
        <w:t xml:space="preserve"> </w:t>
      </w:r>
      <w:r>
        <w:rPr>
          <w:b/>
          <w:bCs/>
          <w:sz w:val="18"/>
          <w:szCs w:val="18"/>
        </w:rPr>
        <w:t>Nuclear Application Exclusion:</w:t>
      </w:r>
      <w:r w:rsidRPr="00AC3A47">
        <w:rPr>
          <w:b/>
          <w:bCs/>
          <w:sz w:val="18"/>
          <w:szCs w:val="18"/>
        </w:rPr>
        <w:t xml:space="preserve"> </w:t>
      </w:r>
      <w:r w:rsidRPr="00AC3A47">
        <w:rPr>
          <w:bCs/>
          <w:sz w:val="18"/>
          <w:szCs w:val="18"/>
        </w:rPr>
        <w:t>GOODS AND SERVICES SOLD HEREUNDER ARE NOT INTENDED FOR USE IN ANY NUCLEAR OR NUCLEAR-RELATED APPLICATIONS. Buyer</w:t>
      </w:r>
      <w:r>
        <w:rPr>
          <w:bCs/>
          <w:sz w:val="18"/>
          <w:szCs w:val="18"/>
        </w:rPr>
        <w:t>:</w:t>
      </w:r>
      <w:r w:rsidRPr="00AC3A47">
        <w:rPr>
          <w:bCs/>
          <w:sz w:val="18"/>
          <w:szCs w:val="18"/>
        </w:rPr>
        <w:t xml:space="preserve"> (i) accepts goods and services in accordance with the restriction</w:t>
      </w:r>
      <w:r w:rsidRPr="00AC3A47">
        <w:rPr>
          <w:bCs/>
          <w:sz w:val="18"/>
          <w:szCs w:val="18"/>
        </w:rPr>
        <w:t xml:space="preserve"> set forth in this section, (ii) agrees to communicate such restriction in writing to any and all subsequent purchasers or users and (iii) agrees to defend, indemnify and hold harmless Seller from any and all claims, losses, liabilities, suits, judgments a</w:t>
      </w:r>
      <w:r w:rsidRPr="00AC3A47">
        <w:rPr>
          <w:bCs/>
          <w:sz w:val="18"/>
          <w:szCs w:val="18"/>
        </w:rPr>
        <w:t xml:space="preserve">nd damages, including incidental and consequential damages, arising from use of goods and services in any nuclear or nuclear-related applications, whether the cause of action be based in tort, contract or otherwise, including allegations that the </w:t>
      </w:r>
      <w:r w:rsidRPr="00C21F64">
        <w:rPr>
          <w:bCs/>
          <w:sz w:val="18"/>
          <w:szCs w:val="18"/>
        </w:rPr>
        <w:t xml:space="preserve">Seller's </w:t>
      </w:r>
      <w:r w:rsidRPr="00C21F64">
        <w:rPr>
          <w:bCs/>
          <w:sz w:val="18"/>
          <w:szCs w:val="18"/>
        </w:rPr>
        <w:t>liability is based on negligence or strict liability. </w:t>
      </w:r>
    </w:p>
    <w:p w14:paraId="1F052ED6" w14:textId="77777777" w:rsidR="003000FE" w:rsidRPr="00C21F64" w:rsidRDefault="00AB27CB" w:rsidP="003000FE">
      <w:pPr>
        <w:pStyle w:val="Default"/>
        <w:jc w:val="both"/>
        <w:rPr>
          <w:bCs/>
          <w:sz w:val="18"/>
          <w:szCs w:val="18"/>
        </w:rPr>
      </w:pPr>
      <w:r w:rsidRPr="00C21F64">
        <w:rPr>
          <w:b/>
          <w:bCs/>
          <w:sz w:val="18"/>
          <w:szCs w:val="18"/>
        </w:rPr>
        <w:t>10. Buyer’s Processes, Materials, and Systems:</w:t>
      </w:r>
      <w:r w:rsidRPr="00C21F64">
        <w:rPr>
          <w:bCs/>
          <w:sz w:val="18"/>
          <w:szCs w:val="18"/>
        </w:rPr>
        <w:t> Buyer is purchasing filtration products only. Buyer has not purchased, and is not relying on Seller to provide, services, including services related to en</w:t>
      </w:r>
      <w:r w:rsidRPr="00C21F64">
        <w:rPr>
          <w:bCs/>
          <w:sz w:val="18"/>
          <w:szCs w:val="18"/>
        </w:rPr>
        <w:t>gineering, system design, process safety, environmental health and safety, or code and standard compliance. </w:t>
      </w:r>
      <w:r>
        <w:rPr>
          <w:bCs/>
          <w:sz w:val="18"/>
          <w:szCs w:val="18"/>
        </w:rPr>
        <w:t xml:space="preserve">Seller disclaims all liability related to gratuitous information, assistance or advice provided by but not required of Seller under the Agreement. </w:t>
      </w:r>
      <w:r w:rsidRPr="00C21F64">
        <w:rPr>
          <w:bCs/>
          <w:sz w:val="18"/>
          <w:szCs w:val="18"/>
        </w:rPr>
        <w:t>T</w:t>
      </w:r>
      <w:r w:rsidRPr="00C21F64">
        <w:rPr>
          <w:bCs/>
          <w:sz w:val="18"/>
          <w:szCs w:val="18"/>
        </w:rPr>
        <w:t>he parties agree that Buyer shall be solely responsible for all hazards associated with its processes, products, and ingredients, regardless of whether the hazards relate to fire, explosion, material handling, exposure to harmful dusts, fumes, or other con</w:t>
      </w:r>
      <w:r w:rsidRPr="00C21F64">
        <w:rPr>
          <w:bCs/>
          <w:sz w:val="18"/>
          <w:szCs w:val="18"/>
        </w:rPr>
        <w:t xml:space="preserve">taminants, or any other hazard that poses a risk to person or property. As the process/system owner, Buyer is responsible for compliance with all applicable laws, standards, and regulations, and for mitigating all hazards safely. Buyer shall insure at all </w:t>
      </w:r>
      <w:r w:rsidRPr="00C21F64">
        <w:rPr>
          <w:bCs/>
          <w:sz w:val="18"/>
          <w:szCs w:val="18"/>
        </w:rPr>
        <w:t>times that emissions from its processes and equipment are safe and within acceptable and permitted limits and that its operation of Seller’s products is safe. The Parties agree that Seller shall not be liable or responsible for exposure to pollutants, dust</w:t>
      </w:r>
      <w:r w:rsidRPr="00C21F64">
        <w:rPr>
          <w:bCs/>
          <w:sz w:val="18"/>
          <w:szCs w:val="18"/>
        </w:rPr>
        <w:t>s, emissions, or fumes from Buyer’s process or Seller’s equipment. Buyer agrees that it is purchasing a component product that will be utilized within a system that Seller did not design, approve, install, operate, or maintain.  Seller is a component produ</w:t>
      </w:r>
      <w:r w:rsidRPr="00C21F64">
        <w:rPr>
          <w:bCs/>
          <w:sz w:val="18"/>
          <w:szCs w:val="18"/>
        </w:rPr>
        <w:t>ct supplier only.  If Buyer’s employees, contractors, or representatives, or any third-party, claims harm as a result of exposure to emissions, dust, fumes, or pollutants from Buyer’s processes, materials, ingredients, or systems, Buyer agrees to fully ind</w:t>
      </w:r>
      <w:r w:rsidRPr="00C21F64">
        <w:rPr>
          <w:bCs/>
          <w:sz w:val="18"/>
          <w:szCs w:val="18"/>
        </w:rPr>
        <w:t>emni</w:t>
      </w:r>
      <w:r>
        <w:rPr>
          <w:bCs/>
          <w:sz w:val="18"/>
          <w:szCs w:val="18"/>
        </w:rPr>
        <w:t>f</w:t>
      </w:r>
      <w:r w:rsidRPr="00C21F64">
        <w:rPr>
          <w:bCs/>
          <w:sz w:val="18"/>
          <w:szCs w:val="18"/>
        </w:rPr>
        <w:t>y and defend Seller pursuant to these terms and conditions of sale.</w:t>
      </w:r>
    </w:p>
    <w:p w14:paraId="24E29093" w14:textId="77777777" w:rsidR="003000FE" w:rsidRPr="00AC3A47" w:rsidRDefault="00AB27CB" w:rsidP="003000FE">
      <w:pPr>
        <w:pStyle w:val="Default"/>
        <w:jc w:val="both"/>
        <w:rPr>
          <w:bCs/>
          <w:sz w:val="18"/>
          <w:szCs w:val="18"/>
        </w:rPr>
      </w:pPr>
      <w:r w:rsidRPr="00C21F64">
        <w:rPr>
          <w:b/>
          <w:bCs/>
          <w:sz w:val="18"/>
          <w:szCs w:val="18"/>
        </w:rPr>
        <w:t xml:space="preserve">11. Government Sales: </w:t>
      </w:r>
      <w:r w:rsidRPr="00C21F64">
        <w:rPr>
          <w:bCs/>
          <w:sz w:val="18"/>
          <w:szCs w:val="18"/>
        </w:rPr>
        <w:t xml:space="preserve">Seller objects to the application of any United States Federal Acquisition Regulation (“FAR”) or Defense Federal Acquisition Regulation (“DFAR”) </w:t>
      </w:r>
      <w:r w:rsidRPr="00C21F64">
        <w:rPr>
          <w:bCs/>
          <w:sz w:val="18"/>
          <w:szCs w:val="18"/>
        </w:rPr>
        <w:t>provision or clause to these Terms and any order, and Buyer acknowledges that any</w:t>
      </w:r>
      <w:r w:rsidRPr="00AC3A47">
        <w:rPr>
          <w:bCs/>
          <w:sz w:val="18"/>
          <w:szCs w:val="18"/>
        </w:rPr>
        <w:t xml:space="preserve"> such FAR or DFAR provisions contained in any order or other document(s) furnished by Buyer shall be of no force or effect unless otherwise agreed in writing by an officer of </w:t>
      </w:r>
      <w:r w:rsidRPr="00AC3A47">
        <w:rPr>
          <w:bCs/>
          <w:sz w:val="18"/>
          <w:szCs w:val="18"/>
        </w:rPr>
        <w:t>Seller. </w:t>
      </w:r>
    </w:p>
    <w:p w14:paraId="22D12029" w14:textId="77777777" w:rsidR="003000FE" w:rsidRPr="00AC3A47" w:rsidRDefault="00AB27CB" w:rsidP="003000FE">
      <w:pPr>
        <w:pStyle w:val="Default"/>
        <w:jc w:val="both"/>
        <w:rPr>
          <w:sz w:val="18"/>
          <w:szCs w:val="18"/>
        </w:rPr>
      </w:pPr>
      <w:r>
        <w:rPr>
          <w:b/>
          <w:bCs/>
          <w:sz w:val="18"/>
          <w:szCs w:val="18"/>
        </w:rPr>
        <w:t>12.</w:t>
      </w:r>
      <w:r w:rsidRPr="00AC3A47">
        <w:rPr>
          <w:b/>
          <w:bCs/>
          <w:sz w:val="18"/>
          <w:szCs w:val="18"/>
        </w:rPr>
        <w:t xml:space="preserve"> </w:t>
      </w:r>
      <w:r>
        <w:rPr>
          <w:b/>
          <w:bCs/>
          <w:sz w:val="18"/>
          <w:szCs w:val="18"/>
        </w:rPr>
        <w:t>Credit and Payment:</w:t>
      </w:r>
      <w:r w:rsidRPr="00AC3A47">
        <w:rPr>
          <w:sz w:val="18"/>
          <w:szCs w:val="18"/>
        </w:rPr>
        <w:t xml:space="preserve">  Credit accounts will be opened only with </w:t>
      </w:r>
      <w:r>
        <w:rPr>
          <w:sz w:val="18"/>
          <w:szCs w:val="18"/>
        </w:rPr>
        <w:t>Buyers</w:t>
      </w:r>
      <w:r w:rsidRPr="00AC3A47">
        <w:rPr>
          <w:sz w:val="18"/>
          <w:szCs w:val="18"/>
        </w:rPr>
        <w:t xml:space="preserve"> approved by</w:t>
      </w:r>
      <w:r>
        <w:rPr>
          <w:sz w:val="18"/>
          <w:szCs w:val="18"/>
        </w:rPr>
        <w:t xml:space="preserve"> Donaldson’s Credit Department.</w:t>
      </w:r>
      <w:r w:rsidRPr="00AC3A47">
        <w:rPr>
          <w:sz w:val="18"/>
          <w:szCs w:val="18"/>
        </w:rPr>
        <w:t xml:space="preserve"> All sales made on credit are due and payable 30 days following the invoice date unless a different period is stated on the invoice.</w:t>
      </w:r>
      <w:r w:rsidRPr="00AC3A47">
        <w:rPr>
          <w:sz w:val="18"/>
          <w:szCs w:val="18"/>
        </w:rPr>
        <w:t xml:space="preserve"> All amounts not paid when due shall bear interest at eight percent (8%) per annum, or the highest rate allowed by law, whichever is lower, until paid. Seller reserves the right at any time, to alter or suspend credit, or to change the credit terms provide</w:t>
      </w:r>
      <w:r w:rsidRPr="00AC3A47">
        <w:rPr>
          <w:sz w:val="18"/>
          <w:szCs w:val="18"/>
        </w:rPr>
        <w:t>d herein, when in its sole opinion the financial cond</w:t>
      </w:r>
      <w:r>
        <w:rPr>
          <w:sz w:val="18"/>
          <w:szCs w:val="18"/>
        </w:rPr>
        <w:t xml:space="preserve">ition of Buyer so warrants. </w:t>
      </w:r>
      <w:r w:rsidRPr="00AC3A47">
        <w:rPr>
          <w:sz w:val="18"/>
          <w:szCs w:val="18"/>
        </w:rPr>
        <w:t xml:space="preserve">Seller may at any time, with or without notice to Buyer, and at its option, suspend work and shipment under this contract if, in Seller’s sole opinion, the financial </w:t>
      </w:r>
      <w:r>
        <w:rPr>
          <w:sz w:val="18"/>
          <w:szCs w:val="18"/>
        </w:rPr>
        <w:t>condition</w:t>
      </w:r>
      <w:r>
        <w:rPr>
          <w:sz w:val="18"/>
          <w:szCs w:val="18"/>
        </w:rPr>
        <w:t xml:space="preserve"> of Buyer so warrants.</w:t>
      </w:r>
      <w:r w:rsidRPr="00AC3A47">
        <w:rPr>
          <w:sz w:val="18"/>
          <w:szCs w:val="18"/>
        </w:rPr>
        <w:t xml:space="preserve"> In such cases, in addition to any other remedies herein or </w:t>
      </w:r>
      <w:r>
        <w:rPr>
          <w:sz w:val="18"/>
          <w:szCs w:val="18"/>
        </w:rPr>
        <w:t xml:space="preserve">provided </w:t>
      </w:r>
      <w:r w:rsidRPr="00AC3A47">
        <w:rPr>
          <w:sz w:val="18"/>
          <w:szCs w:val="18"/>
        </w:rPr>
        <w:t xml:space="preserve">by law, </w:t>
      </w:r>
      <w:r>
        <w:rPr>
          <w:sz w:val="18"/>
          <w:szCs w:val="18"/>
        </w:rPr>
        <w:t xml:space="preserve">Seller may require </w:t>
      </w:r>
      <w:r w:rsidRPr="00AC3A47">
        <w:rPr>
          <w:sz w:val="18"/>
          <w:szCs w:val="18"/>
        </w:rPr>
        <w:t>cash payment or satisfactory security from Buyer before credit is restored o</w:t>
      </w:r>
      <w:r>
        <w:rPr>
          <w:sz w:val="18"/>
          <w:szCs w:val="18"/>
        </w:rPr>
        <w:t xml:space="preserve">r Seller continues </w:t>
      </w:r>
      <w:r>
        <w:rPr>
          <w:sz w:val="18"/>
          <w:szCs w:val="18"/>
        </w:rPr>
        <w:lastRenderedPageBreak/>
        <w:t>performance.</w:t>
      </w:r>
      <w:r w:rsidRPr="00AC3A47">
        <w:rPr>
          <w:sz w:val="18"/>
          <w:szCs w:val="18"/>
        </w:rPr>
        <w:t xml:space="preserve"> If Buyer fails to make payment</w:t>
      </w:r>
      <w:r w:rsidRPr="00AC3A47">
        <w:rPr>
          <w:sz w:val="18"/>
          <w:szCs w:val="18"/>
        </w:rPr>
        <w:t xml:space="preserve"> or fails to furnish security satisfactory to Seller, then Seller </w:t>
      </w:r>
      <w:r>
        <w:rPr>
          <w:sz w:val="18"/>
          <w:szCs w:val="18"/>
        </w:rPr>
        <w:t xml:space="preserve">has </w:t>
      </w:r>
      <w:r w:rsidRPr="00AC3A47">
        <w:rPr>
          <w:sz w:val="18"/>
          <w:szCs w:val="18"/>
        </w:rPr>
        <w:t>the right to enforce payment of the full contract price of the</w:t>
      </w:r>
      <w:r>
        <w:rPr>
          <w:sz w:val="18"/>
          <w:szCs w:val="18"/>
        </w:rPr>
        <w:t xml:space="preserve"> work completed and in process.</w:t>
      </w:r>
      <w:r w:rsidRPr="00AC3A47">
        <w:rPr>
          <w:sz w:val="18"/>
          <w:szCs w:val="18"/>
        </w:rPr>
        <w:t xml:space="preserve"> </w:t>
      </w:r>
      <w:r>
        <w:rPr>
          <w:sz w:val="18"/>
          <w:szCs w:val="18"/>
        </w:rPr>
        <w:t>If</w:t>
      </w:r>
      <w:r w:rsidRPr="00AC3A47">
        <w:rPr>
          <w:sz w:val="18"/>
          <w:szCs w:val="18"/>
        </w:rPr>
        <w:t xml:space="preserve"> Buyer </w:t>
      </w:r>
      <w:r>
        <w:rPr>
          <w:sz w:val="18"/>
          <w:szCs w:val="18"/>
        </w:rPr>
        <w:t>fails to make</w:t>
      </w:r>
      <w:r w:rsidRPr="00AC3A47">
        <w:rPr>
          <w:sz w:val="18"/>
          <w:szCs w:val="18"/>
        </w:rPr>
        <w:t xml:space="preserve"> payment when due, Buyer shall </w:t>
      </w:r>
      <w:r w:rsidRPr="00A01E4D">
        <w:rPr>
          <w:sz w:val="18"/>
          <w:szCs w:val="18"/>
        </w:rPr>
        <w:t xml:space="preserve">immediately </w:t>
      </w:r>
      <w:r w:rsidRPr="00AC3A47">
        <w:rPr>
          <w:sz w:val="18"/>
          <w:szCs w:val="18"/>
        </w:rPr>
        <w:t>pay to Seller the entire un</w:t>
      </w:r>
      <w:r w:rsidRPr="00AC3A47">
        <w:rPr>
          <w:sz w:val="18"/>
          <w:szCs w:val="18"/>
        </w:rPr>
        <w:t xml:space="preserve">paid amounts for any and all shipments made to Buyer </w:t>
      </w:r>
      <w:r>
        <w:rPr>
          <w:sz w:val="18"/>
          <w:szCs w:val="18"/>
        </w:rPr>
        <w:t>regardless</w:t>
      </w:r>
      <w:r w:rsidRPr="00AC3A47">
        <w:rPr>
          <w:sz w:val="18"/>
          <w:szCs w:val="18"/>
        </w:rPr>
        <w:t xml:space="preserve"> of the terms of </w:t>
      </w:r>
      <w:r>
        <w:rPr>
          <w:sz w:val="18"/>
          <w:szCs w:val="18"/>
        </w:rPr>
        <w:t>the</w:t>
      </w:r>
      <w:r w:rsidRPr="00AC3A47">
        <w:rPr>
          <w:sz w:val="18"/>
          <w:szCs w:val="18"/>
        </w:rPr>
        <w:t xml:space="preserve"> shipments and whether said shipments are made pursuant to </w:t>
      </w:r>
      <w:r>
        <w:rPr>
          <w:sz w:val="18"/>
          <w:szCs w:val="18"/>
        </w:rPr>
        <w:t>these Terms</w:t>
      </w:r>
      <w:r w:rsidRPr="00AC3A47">
        <w:rPr>
          <w:sz w:val="18"/>
          <w:szCs w:val="18"/>
        </w:rPr>
        <w:t xml:space="preserve"> or any other contract of sale between Seller and Buyer, and Seller may withhold all subsequent shipmen</w:t>
      </w:r>
      <w:r w:rsidRPr="00AC3A47">
        <w:rPr>
          <w:sz w:val="18"/>
          <w:szCs w:val="18"/>
        </w:rPr>
        <w:t xml:space="preserve">ts until </w:t>
      </w:r>
      <w:r>
        <w:rPr>
          <w:sz w:val="18"/>
          <w:szCs w:val="18"/>
        </w:rPr>
        <w:t xml:space="preserve">Buyer settles its full account. Seller’s acceptance </w:t>
      </w:r>
      <w:r w:rsidRPr="00AC3A47">
        <w:rPr>
          <w:sz w:val="18"/>
          <w:szCs w:val="18"/>
        </w:rPr>
        <w:t xml:space="preserve">of less than full payment </w:t>
      </w:r>
      <w:r>
        <w:rPr>
          <w:sz w:val="18"/>
          <w:szCs w:val="18"/>
        </w:rPr>
        <w:t>is not</w:t>
      </w:r>
      <w:r w:rsidRPr="00AC3A47">
        <w:rPr>
          <w:sz w:val="18"/>
          <w:szCs w:val="18"/>
        </w:rPr>
        <w:t xml:space="preserve"> a waiver of any of its rights.</w:t>
      </w:r>
    </w:p>
    <w:p w14:paraId="4BCB86AE" w14:textId="77777777" w:rsidR="003000FE" w:rsidRPr="00AC3A47" w:rsidRDefault="00AB27CB" w:rsidP="003000FE">
      <w:pPr>
        <w:pStyle w:val="Default"/>
        <w:jc w:val="both"/>
        <w:rPr>
          <w:sz w:val="18"/>
          <w:szCs w:val="18"/>
        </w:rPr>
      </w:pPr>
      <w:r w:rsidRPr="00AC3A47">
        <w:rPr>
          <w:b/>
          <w:sz w:val="18"/>
          <w:szCs w:val="18"/>
        </w:rPr>
        <w:t>1</w:t>
      </w:r>
      <w:r>
        <w:rPr>
          <w:b/>
          <w:sz w:val="18"/>
          <w:szCs w:val="18"/>
        </w:rPr>
        <w:t>3</w:t>
      </w:r>
      <w:r w:rsidRPr="00AC3A47">
        <w:rPr>
          <w:b/>
          <w:bCs/>
          <w:sz w:val="18"/>
          <w:szCs w:val="18"/>
        </w:rPr>
        <w:t xml:space="preserve">. Minimum Order: </w:t>
      </w:r>
      <w:r w:rsidRPr="00AC3A47">
        <w:rPr>
          <w:bCs/>
          <w:sz w:val="18"/>
          <w:szCs w:val="18"/>
        </w:rPr>
        <w:t xml:space="preserve">Minimum order quantities </w:t>
      </w:r>
      <w:r>
        <w:rPr>
          <w:bCs/>
          <w:sz w:val="18"/>
          <w:szCs w:val="18"/>
        </w:rPr>
        <w:t>are</w:t>
      </w:r>
      <w:r w:rsidRPr="00AC3A47">
        <w:rPr>
          <w:bCs/>
          <w:sz w:val="18"/>
          <w:szCs w:val="18"/>
        </w:rPr>
        <w:t xml:space="preserve"> noted on the applicable quotation.</w:t>
      </w:r>
    </w:p>
    <w:p w14:paraId="59FAAD7B" w14:textId="77777777" w:rsidR="003000FE" w:rsidRPr="00AC3A47" w:rsidRDefault="00AB27CB" w:rsidP="003000FE">
      <w:pPr>
        <w:pStyle w:val="Default"/>
        <w:jc w:val="both"/>
        <w:rPr>
          <w:sz w:val="18"/>
          <w:szCs w:val="18"/>
        </w:rPr>
      </w:pPr>
      <w:r>
        <w:rPr>
          <w:b/>
          <w:bCs/>
          <w:sz w:val="18"/>
          <w:szCs w:val="18"/>
        </w:rPr>
        <w:t xml:space="preserve">14. </w:t>
      </w:r>
      <w:r w:rsidRPr="00AC3A47">
        <w:rPr>
          <w:b/>
          <w:bCs/>
          <w:sz w:val="18"/>
          <w:szCs w:val="18"/>
        </w:rPr>
        <w:t xml:space="preserve">Prices &amp; Quotations: </w:t>
      </w:r>
      <w:r w:rsidRPr="00AC3A47">
        <w:rPr>
          <w:sz w:val="18"/>
          <w:szCs w:val="18"/>
        </w:rPr>
        <w:t xml:space="preserve">Orders for goods will be invoiced at prices in effect at the time of Seller’s acceptance of </w:t>
      </w:r>
      <w:r>
        <w:rPr>
          <w:sz w:val="18"/>
          <w:szCs w:val="18"/>
        </w:rPr>
        <w:t xml:space="preserve">the </w:t>
      </w:r>
      <w:r w:rsidRPr="00AC3A47">
        <w:rPr>
          <w:sz w:val="18"/>
          <w:szCs w:val="18"/>
        </w:rPr>
        <w:t>order, unless otherwise specified in Seller’s written quotation to Buyer. Prices do not include transportation or related costs. These Terms allocate the produc</w:t>
      </w:r>
      <w:r w:rsidRPr="00AC3A47">
        <w:rPr>
          <w:sz w:val="18"/>
          <w:szCs w:val="18"/>
        </w:rPr>
        <w:t xml:space="preserve">t risks between the parties, which are reflected in the prices for the goods. </w:t>
      </w:r>
      <w:r w:rsidRPr="002A7BDD">
        <w:rPr>
          <w:sz w:val="18"/>
          <w:szCs w:val="18"/>
        </w:rPr>
        <w:t xml:space="preserve">Quotations are valid for 30 days, unless otherwise specified, and represent no obligation until the order, issued by Buyer in response to the quote, is acknowledged and accepted </w:t>
      </w:r>
      <w:r w:rsidRPr="002A7BDD">
        <w:rPr>
          <w:sz w:val="18"/>
          <w:szCs w:val="18"/>
        </w:rPr>
        <w:t>by Seller.</w:t>
      </w:r>
      <w:r w:rsidRPr="00AC3A47">
        <w:rPr>
          <w:sz w:val="18"/>
          <w:szCs w:val="18"/>
        </w:rPr>
        <w:t xml:space="preserve"> The prices and Seller’s performance under an order are subject to resource availability and costs within Seller’s control at the time of manufacture of the goods covered by such order. Seller may adjust prices and shipment dates specified in an </w:t>
      </w:r>
      <w:r w:rsidRPr="00AC3A47">
        <w:rPr>
          <w:sz w:val="18"/>
          <w:szCs w:val="18"/>
        </w:rPr>
        <w:t xml:space="preserve">order before it accepts the order. Seller may change its published prices and other terms of sale at any time, but the change will not affect any order properly accepted by Seller and requested for immediate shipment before the </w:t>
      </w:r>
      <w:r>
        <w:rPr>
          <w:sz w:val="18"/>
          <w:szCs w:val="18"/>
        </w:rPr>
        <w:t>change’s effective date</w:t>
      </w:r>
      <w:r w:rsidRPr="00AC3A47">
        <w:rPr>
          <w:sz w:val="18"/>
          <w:szCs w:val="18"/>
        </w:rPr>
        <w:t xml:space="preserve">.  </w:t>
      </w:r>
    </w:p>
    <w:p w14:paraId="00DE3396" w14:textId="77777777" w:rsidR="003000FE" w:rsidRPr="00AC3A47" w:rsidRDefault="00AB27CB" w:rsidP="003000FE">
      <w:pPr>
        <w:pStyle w:val="Default"/>
        <w:jc w:val="both"/>
        <w:rPr>
          <w:sz w:val="18"/>
          <w:szCs w:val="18"/>
        </w:rPr>
      </w:pPr>
      <w:r>
        <w:rPr>
          <w:b/>
          <w:bCs/>
          <w:sz w:val="18"/>
          <w:szCs w:val="18"/>
        </w:rPr>
        <w:t>1</w:t>
      </w:r>
      <w:r>
        <w:rPr>
          <w:b/>
          <w:bCs/>
          <w:sz w:val="18"/>
          <w:szCs w:val="18"/>
        </w:rPr>
        <w:t>5.</w:t>
      </w:r>
      <w:r w:rsidRPr="00AC3A47">
        <w:rPr>
          <w:b/>
          <w:bCs/>
          <w:sz w:val="18"/>
          <w:szCs w:val="18"/>
        </w:rPr>
        <w:t xml:space="preserve"> Specialized Packaging/Equipment: </w:t>
      </w:r>
      <w:r w:rsidRPr="00AC3A47">
        <w:rPr>
          <w:sz w:val="18"/>
          <w:szCs w:val="18"/>
        </w:rPr>
        <w:t xml:space="preserve">Buyer </w:t>
      </w:r>
      <w:r>
        <w:rPr>
          <w:sz w:val="18"/>
          <w:szCs w:val="18"/>
        </w:rPr>
        <w:t>will</w:t>
      </w:r>
      <w:r w:rsidRPr="00AC3A47">
        <w:rPr>
          <w:sz w:val="18"/>
          <w:szCs w:val="18"/>
        </w:rPr>
        <w:t xml:space="preserve"> pay or reimburse Seller for the cost of specialized packaging beyond Seller’s standard packaging including packing for export and charge</w:t>
      </w:r>
      <w:r>
        <w:rPr>
          <w:sz w:val="18"/>
          <w:szCs w:val="18"/>
        </w:rPr>
        <w:t>s</w:t>
      </w:r>
      <w:r w:rsidRPr="00AC3A47">
        <w:rPr>
          <w:sz w:val="18"/>
          <w:szCs w:val="18"/>
        </w:rPr>
        <w:t xml:space="preserve"> assessed for the use of specialized equipment (lift gates, soft-tops, e</w:t>
      </w:r>
      <w:r w:rsidRPr="00AC3A47">
        <w:rPr>
          <w:sz w:val="18"/>
          <w:szCs w:val="18"/>
        </w:rPr>
        <w:t>tc.) to ship goods.</w:t>
      </w:r>
    </w:p>
    <w:p w14:paraId="676DA42F" w14:textId="77777777" w:rsidR="003000FE" w:rsidRPr="00AC3A47" w:rsidRDefault="00AB27CB" w:rsidP="003000FE">
      <w:pPr>
        <w:pStyle w:val="Default"/>
        <w:jc w:val="both"/>
        <w:rPr>
          <w:sz w:val="18"/>
          <w:szCs w:val="18"/>
        </w:rPr>
      </w:pPr>
      <w:r>
        <w:rPr>
          <w:b/>
          <w:bCs/>
          <w:sz w:val="18"/>
          <w:szCs w:val="18"/>
        </w:rPr>
        <w:t xml:space="preserve">16. </w:t>
      </w:r>
      <w:r w:rsidRPr="00AC3A47">
        <w:rPr>
          <w:b/>
          <w:bCs/>
          <w:sz w:val="18"/>
          <w:szCs w:val="18"/>
        </w:rPr>
        <w:t>Catalog Weights &amp; Dimensions:</w:t>
      </w:r>
      <w:r w:rsidRPr="00AC3A47">
        <w:rPr>
          <w:sz w:val="18"/>
          <w:szCs w:val="18"/>
        </w:rPr>
        <w:t xml:space="preserve"> Catalog weights and dimensions are estimates, but are not guaranteed. </w:t>
      </w:r>
    </w:p>
    <w:p w14:paraId="74407CBC" w14:textId="77777777" w:rsidR="003000FE" w:rsidRPr="00AC3A47" w:rsidRDefault="00AB27CB" w:rsidP="003000FE">
      <w:pPr>
        <w:pStyle w:val="Default"/>
        <w:jc w:val="both"/>
        <w:rPr>
          <w:sz w:val="18"/>
          <w:szCs w:val="18"/>
        </w:rPr>
      </w:pPr>
      <w:r>
        <w:rPr>
          <w:b/>
          <w:bCs/>
          <w:sz w:val="18"/>
          <w:szCs w:val="18"/>
        </w:rPr>
        <w:t>17.</w:t>
      </w:r>
      <w:r w:rsidRPr="00AC3A47">
        <w:rPr>
          <w:b/>
          <w:bCs/>
          <w:sz w:val="18"/>
          <w:szCs w:val="18"/>
        </w:rPr>
        <w:t xml:space="preserve"> Cancellation,</w:t>
      </w:r>
      <w:r w:rsidRPr="00AC3A47">
        <w:rPr>
          <w:sz w:val="18"/>
          <w:szCs w:val="18"/>
        </w:rPr>
        <w:t xml:space="preserve"> </w:t>
      </w:r>
      <w:r w:rsidRPr="00AC3A47">
        <w:rPr>
          <w:b/>
          <w:bCs/>
          <w:sz w:val="18"/>
          <w:szCs w:val="18"/>
        </w:rPr>
        <w:t>Suspension &amp; Rescission:</w:t>
      </w:r>
      <w:r w:rsidRPr="00AC3A47">
        <w:rPr>
          <w:sz w:val="18"/>
          <w:szCs w:val="18"/>
        </w:rPr>
        <w:t xml:space="preserve"> No accepted order shall be modified or cancelled by Buyer except upon Seller’s written a</w:t>
      </w:r>
      <w:r w:rsidRPr="00AC3A47">
        <w:rPr>
          <w:sz w:val="18"/>
          <w:szCs w:val="18"/>
        </w:rPr>
        <w:t xml:space="preserve">greement, in which case, it shall be subject solely to these Terms, whether or not </w:t>
      </w:r>
      <w:r>
        <w:rPr>
          <w:sz w:val="18"/>
          <w:szCs w:val="18"/>
        </w:rPr>
        <w:t xml:space="preserve">stated in </w:t>
      </w:r>
      <w:r w:rsidRPr="00AC3A47">
        <w:rPr>
          <w:sz w:val="18"/>
          <w:szCs w:val="18"/>
        </w:rPr>
        <w:t>the change-order. Cancellation of orders for standard goods is subject to cancellation charges. Buyer will reimburse Seller for all costs and expenses including co</w:t>
      </w:r>
      <w:r w:rsidRPr="00AC3A47">
        <w:rPr>
          <w:sz w:val="18"/>
          <w:szCs w:val="18"/>
        </w:rPr>
        <w:t xml:space="preserve">mmitments and internal expenses incurred by Seller in the event of </w:t>
      </w:r>
      <w:r>
        <w:rPr>
          <w:sz w:val="18"/>
          <w:szCs w:val="18"/>
        </w:rPr>
        <w:t xml:space="preserve">order </w:t>
      </w:r>
      <w:r w:rsidRPr="00AC3A47">
        <w:rPr>
          <w:sz w:val="18"/>
          <w:szCs w:val="18"/>
        </w:rPr>
        <w:t xml:space="preserve">cancellation for modified or customized goods, or for standard goods in greater than customary quantities. Costs of cancellation may represent 100% of the value of the order which is </w:t>
      </w:r>
      <w:r w:rsidRPr="00AC3A47">
        <w:rPr>
          <w:sz w:val="18"/>
          <w:szCs w:val="18"/>
        </w:rPr>
        <w:t xml:space="preserve">canceled depending upon the level of customization and the status of work-in-process. If Buyer fails to fulfil its obligations, is declared bankrupt, </w:t>
      </w:r>
      <w:r>
        <w:rPr>
          <w:sz w:val="18"/>
          <w:szCs w:val="18"/>
        </w:rPr>
        <w:t xml:space="preserve">is subject to a suspension of payments process, </w:t>
      </w:r>
      <w:r w:rsidRPr="00AC3A47">
        <w:rPr>
          <w:sz w:val="18"/>
          <w:szCs w:val="18"/>
        </w:rPr>
        <w:t xml:space="preserve">requests a moratorium, proceeds with a liquidation of its </w:t>
      </w:r>
      <w:r w:rsidRPr="00AC3A47">
        <w:rPr>
          <w:sz w:val="18"/>
          <w:szCs w:val="18"/>
        </w:rPr>
        <w:t>business, its assets are attached in whole or in part, or any similar procedures or actions, Seller has the right to suspend any order</w:t>
      </w:r>
      <w:r>
        <w:rPr>
          <w:sz w:val="18"/>
          <w:szCs w:val="18"/>
        </w:rPr>
        <w:t>,</w:t>
      </w:r>
      <w:r w:rsidRPr="00AC3A47">
        <w:rPr>
          <w:sz w:val="18"/>
          <w:szCs w:val="18"/>
        </w:rPr>
        <w:t xml:space="preserve"> cancel or rescind any order</w:t>
      </w:r>
      <w:r>
        <w:rPr>
          <w:sz w:val="18"/>
          <w:szCs w:val="18"/>
        </w:rPr>
        <w:t>,</w:t>
      </w:r>
      <w:r w:rsidRPr="00AC3A47">
        <w:rPr>
          <w:sz w:val="18"/>
          <w:szCs w:val="18"/>
        </w:rPr>
        <w:t xml:space="preserve"> in whole or in part, without prior notice, by written declaration, at its option and without prejudice to any rights to compensation for costs, damages and interest.</w:t>
      </w:r>
    </w:p>
    <w:p w14:paraId="68FE1F8C" w14:textId="77777777" w:rsidR="003000FE" w:rsidRPr="00AC3A47" w:rsidRDefault="00AB27CB" w:rsidP="003000FE">
      <w:pPr>
        <w:pStyle w:val="CM1"/>
        <w:jc w:val="both"/>
        <w:rPr>
          <w:color w:val="000000"/>
          <w:sz w:val="18"/>
          <w:szCs w:val="18"/>
        </w:rPr>
      </w:pPr>
      <w:r>
        <w:rPr>
          <w:b/>
          <w:bCs/>
          <w:color w:val="000000"/>
          <w:sz w:val="18"/>
          <w:szCs w:val="18"/>
        </w:rPr>
        <w:t xml:space="preserve">18. </w:t>
      </w:r>
      <w:r w:rsidRPr="00AC3A47">
        <w:rPr>
          <w:b/>
          <w:bCs/>
          <w:color w:val="000000"/>
          <w:sz w:val="18"/>
          <w:szCs w:val="18"/>
        </w:rPr>
        <w:t xml:space="preserve">Returned Goods: </w:t>
      </w:r>
      <w:r w:rsidRPr="00AC3A47">
        <w:rPr>
          <w:color w:val="000000"/>
          <w:sz w:val="18"/>
          <w:szCs w:val="18"/>
        </w:rPr>
        <w:t xml:space="preserve">When expressly authorized by </w:t>
      </w:r>
      <w:r w:rsidRPr="00AC3A47">
        <w:rPr>
          <w:sz w:val="18"/>
          <w:szCs w:val="18"/>
        </w:rPr>
        <w:t>Seller</w:t>
      </w:r>
      <w:r w:rsidRPr="00AC3A47">
        <w:rPr>
          <w:color w:val="000000"/>
          <w:sz w:val="18"/>
          <w:szCs w:val="18"/>
        </w:rPr>
        <w:t xml:space="preserve"> in writing, unused, non-defective</w:t>
      </w:r>
      <w:r w:rsidRPr="00AC3A47">
        <w:rPr>
          <w:color w:val="000000"/>
          <w:sz w:val="18"/>
          <w:szCs w:val="18"/>
        </w:rPr>
        <w:t xml:space="preserve"> goods in saleable condition may be returned to Seller, at </w:t>
      </w:r>
      <w:r w:rsidRPr="00AC3A47">
        <w:rPr>
          <w:sz w:val="18"/>
          <w:szCs w:val="18"/>
        </w:rPr>
        <w:t>Buyer</w:t>
      </w:r>
      <w:r w:rsidRPr="00AC3A47">
        <w:rPr>
          <w:color w:val="000000"/>
          <w:sz w:val="18"/>
          <w:szCs w:val="18"/>
        </w:rPr>
        <w:t xml:space="preserve">’s expense, </w:t>
      </w:r>
      <w:r w:rsidRPr="00AC3A47">
        <w:rPr>
          <w:sz w:val="18"/>
          <w:szCs w:val="18"/>
        </w:rPr>
        <w:t xml:space="preserve">and </w:t>
      </w:r>
      <w:r w:rsidRPr="00AC3A47">
        <w:rPr>
          <w:color w:val="000000"/>
          <w:sz w:val="18"/>
          <w:szCs w:val="18"/>
        </w:rPr>
        <w:t xml:space="preserve">subject to a handling and restocking charge and additional conditions which may be obtained by contacting </w:t>
      </w:r>
      <w:r w:rsidRPr="00AC3A47">
        <w:rPr>
          <w:sz w:val="18"/>
          <w:szCs w:val="18"/>
        </w:rPr>
        <w:t>Seller</w:t>
      </w:r>
      <w:r w:rsidRPr="00AC3A47">
        <w:rPr>
          <w:color w:val="000000"/>
          <w:sz w:val="18"/>
          <w:szCs w:val="18"/>
        </w:rPr>
        <w:t xml:space="preserve">. </w:t>
      </w:r>
      <w:r w:rsidRPr="00AC3A47">
        <w:rPr>
          <w:sz w:val="18"/>
          <w:szCs w:val="18"/>
        </w:rPr>
        <w:t>Seller</w:t>
      </w:r>
      <w:r w:rsidRPr="00AC3A47">
        <w:rPr>
          <w:color w:val="000000"/>
          <w:sz w:val="18"/>
          <w:szCs w:val="18"/>
        </w:rPr>
        <w:t xml:space="preserve"> will not accept return of any goods</w:t>
      </w:r>
      <w:r>
        <w:rPr>
          <w:color w:val="000000"/>
          <w:sz w:val="18"/>
          <w:szCs w:val="18"/>
        </w:rPr>
        <w:t xml:space="preserve"> without authorizati</w:t>
      </w:r>
      <w:r>
        <w:rPr>
          <w:color w:val="000000"/>
          <w:sz w:val="18"/>
          <w:szCs w:val="18"/>
        </w:rPr>
        <w:t>on or goods</w:t>
      </w:r>
      <w:r w:rsidRPr="00AC3A47">
        <w:rPr>
          <w:color w:val="000000"/>
          <w:sz w:val="18"/>
          <w:szCs w:val="18"/>
        </w:rPr>
        <w:t xml:space="preserve"> that have been used, modified or altered in any way.</w:t>
      </w:r>
    </w:p>
    <w:p w14:paraId="780D2362" w14:textId="77777777" w:rsidR="003000FE" w:rsidRPr="00AC3A47" w:rsidRDefault="00AB27CB" w:rsidP="003000FE">
      <w:pPr>
        <w:pStyle w:val="CM5"/>
        <w:spacing w:line="138" w:lineRule="atLeast"/>
        <w:jc w:val="both"/>
        <w:rPr>
          <w:color w:val="000000"/>
          <w:sz w:val="18"/>
          <w:szCs w:val="18"/>
        </w:rPr>
      </w:pPr>
      <w:r>
        <w:rPr>
          <w:b/>
          <w:color w:val="000000"/>
          <w:sz w:val="18"/>
          <w:szCs w:val="18"/>
        </w:rPr>
        <w:t>19.</w:t>
      </w:r>
      <w:r w:rsidRPr="00AC3A47">
        <w:rPr>
          <w:b/>
          <w:color w:val="000000"/>
          <w:sz w:val="18"/>
          <w:szCs w:val="18"/>
        </w:rPr>
        <w:t xml:space="preserve"> Repairs, Alterations &amp; Modifications:</w:t>
      </w:r>
      <w:r w:rsidRPr="00AC3A47">
        <w:rPr>
          <w:color w:val="000000"/>
          <w:sz w:val="18"/>
          <w:szCs w:val="18"/>
        </w:rPr>
        <w:t xml:space="preserve"> If </w:t>
      </w:r>
      <w:r w:rsidRPr="00AC3A47">
        <w:rPr>
          <w:sz w:val="18"/>
          <w:szCs w:val="18"/>
        </w:rPr>
        <w:t>Seller</w:t>
      </w:r>
      <w:r w:rsidRPr="00AC3A47">
        <w:rPr>
          <w:color w:val="000000"/>
          <w:sz w:val="18"/>
          <w:szCs w:val="18"/>
        </w:rPr>
        <w:t xml:space="preserve"> is requested to repair goods not covered by its warranty, such repairs shall be made at the expense of the person</w:t>
      </w:r>
      <w:r>
        <w:rPr>
          <w:color w:val="000000"/>
          <w:sz w:val="18"/>
          <w:szCs w:val="18"/>
        </w:rPr>
        <w:t xml:space="preserve"> requesting such repair.</w:t>
      </w:r>
      <w:r w:rsidRPr="00AC3A47">
        <w:rPr>
          <w:color w:val="000000"/>
          <w:sz w:val="18"/>
          <w:szCs w:val="18"/>
        </w:rPr>
        <w:t xml:space="preserve"> Any alterations or modifications to the goods made by anyone other than </w:t>
      </w:r>
      <w:r w:rsidRPr="00AC3A47">
        <w:rPr>
          <w:sz w:val="18"/>
          <w:szCs w:val="18"/>
        </w:rPr>
        <w:t>Seller</w:t>
      </w:r>
      <w:r w:rsidRPr="00AC3A47">
        <w:rPr>
          <w:color w:val="000000"/>
          <w:sz w:val="18"/>
          <w:szCs w:val="18"/>
        </w:rPr>
        <w:t xml:space="preserve"> are not permitted without specific pri</w:t>
      </w:r>
      <w:r w:rsidRPr="00AC3A47">
        <w:rPr>
          <w:color w:val="000000"/>
          <w:sz w:val="18"/>
          <w:szCs w:val="18"/>
        </w:rPr>
        <w:t xml:space="preserve">or written authorization by </w:t>
      </w:r>
      <w:r w:rsidRPr="00AC3A47">
        <w:rPr>
          <w:sz w:val="18"/>
          <w:szCs w:val="18"/>
        </w:rPr>
        <w:t>Seller</w:t>
      </w:r>
      <w:r w:rsidRPr="00AC3A47">
        <w:rPr>
          <w:color w:val="000000"/>
          <w:sz w:val="18"/>
          <w:szCs w:val="18"/>
        </w:rPr>
        <w:t xml:space="preserve"> and </w:t>
      </w:r>
      <w:r>
        <w:rPr>
          <w:color w:val="000000"/>
          <w:sz w:val="18"/>
          <w:szCs w:val="18"/>
        </w:rPr>
        <w:t xml:space="preserve">will </w:t>
      </w:r>
      <w:r w:rsidRPr="00AC3A47">
        <w:rPr>
          <w:color w:val="000000"/>
          <w:sz w:val="18"/>
          <w:szCs w:val="18"/>
        </w:rPr>
        <w:t xml:space="preserve">void the warranty.  </w:t>
      </w:r>
    </w:p>
    <w:p w14:paraId="2B136B87" w14:textId="77777777" w:rsidR="003000FE" w:rsidRPr="00AC3A47" w:rsidRDefault="00AB27CB" w:rsidP="003000FE">
      <w:pPr>
        <w:pStyle w:val="CM5"/>
        <w:spacing w:line="138" w:lineRule="atLeast"/>
        <w:jc w:val="both"/>
        <w:rPr>
          <w:color w:val="000000"/>
          <w:sz w:val="18"/>
          <w:szCs w:val="18"/>
        </w:rPr>
      </w:pPr>
      <w:r>
        <w:rPr>
          <w:b/>
          <w:color w:val="000000"/>
          <w:sz w:val="18"/>
          <w:szCs w:val="18"/>
        </w:rPr>
        <w:t xml:space="preserve">20. </w:t>
      </w:r>
      <w:r w:rsidRPr="00AC3A47">
        <w:rPr>
          <w:b/>
          <w:color w:val="000000"/>
          <w:sz w:val="18"/>
          <w:szCs w:val="18"/>
        </w:rPr>
        <w:t>Limitation on Liability:</w:t>
      </w:r>
      <w:r w:rsidRPr="00AC3A47">
        <w:rPr>
          <w:color w:val="000000"/>
          <w:sz w:val="18"/>
          <w:szCs w:val="18"/>
        </w:rPr>
        <w:t xml:space="preserve"> </w:t>
      </w:r>
      <w:r w:rsidRPr="00AC3A47">
        <w:rPr>
          <w:b/>
          <w:bCs/>
          <w:sz w:val="18"/>
          <w:szCs w:val="18"/>
        </w:rPr>
        <w:t xml:space="preserve">SELLER SHALL NOT BE LIABLE, AND IT HEREBY DISCLAIMS ALL LIABILITY, FOR ANY </w:t>
      </w:r>
      <w:r>
        <w:rPr>
          <w:b/>
          <w:bCs/>
          <w:sz w:val="18"/>
          <w:szCs w:val="18"/>
        </w:rPr>
        <w:t xml:space="preserve">LOSS OF PROFITS, </w:t>
      </w:r>
      <w:r w:rsidRPr="00AC3A47">
        <w:rPr>
          <w:b/>
          <w:bCs/>
          <w:sz w:val="18"/>
          <w:szCs w:val="18"/>
        </w:rPr>
        <w:t xml:space="preserve">CONSEQUENTIAL, CONTINGENT, INDIRECT, SPECIAL, LIQUIDATED, PUNITIVE OR INCIDENTAL DAMAGES WHATSOEVER, INCLUDING, BUT NOT LIMITED TO, LOSS OF USE, BUSINESS OR REVENUE, EVEN IF IT HAS BEEN ADVISED OF THE POSSIBILITY OF SUCH DAMAGES AND </w:t>
      </w:r>
      <w:r w:rsidRPr="00AC3A47">
        <w:rPr>
          <w:b/>
          <w:sz w:val="18"/>
          <w:szCs w:val="18"/>
        </w:rPr>
        <w:t>REGARDLESS OF THE LEGAL</w:t>
      </w:r>
      <w:r w:rsidRPr="00AC3A47">
        <w:rPr>
          <w:b/>
          <w:sz w:val="18"/>
          <w:szCs w:val="18"/>
        </w:rPr>
        <w:t xml:space="preserve"> THEORY ASSERTED, INCLUDING WARRANTY, CONTRACT, NEGLIGENCE OR STRICT LIABILITY</w:t>
      </w:r>
      <w:r w:rsidRPr="00AC3A47">
        <w:rPr>
          <w:b/>
          <w:bCs/>
          <w:sz w:val="18"/>
          <w:szCs w:val="18"/>
        </w:rPr>
        <w:t xml:space="preserve">. SELLER’S LIABILITY TO BUYER </w:t>
      </w:r>
      <w:r>
        <w:rPr>
          <w:b/>
          <w:bCs/>
          <w:sz w:val="18"/>
          <w:szCs w:val="18"/>
        </w:rPr>
        <w:t xml:space="preserve">FOR DIRECT DAMAGES </w:t>
      </w:r>
      <w:r w:rsidRPr="00AC3A47">
        <w:rPr>
          <w:b/>
          <w:bCs/>
          <w:sz w:val="18"/>
          <w:szCs w:val="18"/>
        </w:rPr>
        <w:t>AND/OR ITS CUSTOMER(S) WILL IN NO EVENT EXCEED THE PRICE PAID BY BUYER FOR THE SPECIFIC GOODS MANUFACTURED OR SERVICES PROVIDED B</w:t>
      </w:r>
      <w:r w:rsidRPr="00AC3A47">
        <w:rPr>
          <w:b/>
          <w:bCs/>
          <w:sz w:val="18"/>
          <w:szCs w:val="18"/>
        </w:rPr>
        <w:t xml:space="preserve">Y SELLER GIVING RISE TO THE CLAIM OR CAUSE OF ACTION. </w:t>
      </w:r>
      <w:r w:rsidRPr="00AC3A47">
        <w:rPr>
          <w:b/>
          <w:color w:val="000000"/>
          <w:sz w:val="18"/>
          <w:szCs w:val="18"/>
        </w:rPr>
        <w:t xml:space="preserve">NO PENALTY CLAUSE APPEARING IN ANY DOCUMENT WILL BE EFFECTIVE AGAINST SELLER UNLESS IT HAS BEEN EXPRESSLY ACCEPTED IN WRITING BY AN OFFICER OF SELLER. </w:t>
      </w:r>
      <w:r w:rsidRPr="00AC3A47">
        <w:rPr>
          <w:color w:val="000000"/>
          <w:sz w:val="18"/>
          <w:szCs w:val="18"/>
        </w:rPr>
        <w:t>The limitation of liability set forth above shall n</w:t>
      </w:r>
      <w:r w:rsidRPr="00AC3A47">
        <w:rPr>
          <w:color w:val="000000"/>
          <w:sz w:val="18"/>
          <w:szCs w:val="18"/>
        </w:rPr>
        <w:t xml:space="preserve">ot apply to (i) liability resulting from </w:t>
      </w:r>
      <w:r w:rsidRPr="00AC3A47">
        <w:rPr>
          <w:sz w:val="18"/>
          <w:szCs w:val="18"/>
        </w:rPr>
        <w:t>Seller</w:t>
      </w:r>
      <w:r w:rsidRPr="00AC3A47">
        <w:rPr>
          <w:color w:val="000000"/>
          <w:sz w:val="18"/>
          <w:szCs w:val="18"/>
        </w:rPr>
        <w:t xml:space="preserve">'s gross negligence or willful misconduct and (ii) death or bodily injury resulting directly from </w:t>
      </w:r>
      <w:r w:rsidRPr="00AC3A47">
        <w:rPr>
          <w:sz w:val="18"/>
          <w:szCs w:val="18"/>
        </w:rPr>
        <w:t>Seller</w:t>
      </w:r>
      <w:r w:rsidRPr="00AC3A47">
        <w:rPr>
          <w:color w:val="000000"/>
          <w:sz w:val="18"/>
          <w:szCs w:val="18"/>
        </w:rPr>
        <w:t>’s acts or omissions.</w:t>
      </w:r>
    </w:p>
    <w:p w14:paraId="2310D683" w14:textId="77777777" w:rsidR="003000FE" w:rsidRPr="00C2021A" w:rsidRDefault="00AB27CB" w:rsidP="003000FE">
      <w:pPr>
        <w:pStyle w:val="CM5"/>
        <w:spacing w:line="138" w:lineRule="atLeast"/>
        <w:jc w:val="both"/>
        <w:rPr>
          <w:color w:val="000000"/>
          <w:sz w:val="18"/>
          <w:szCs w:val="18"/>
        </w:rPr>
      </w:pPr>
      <w:r>
        <w:rPr>
          <w:b/>
          <w:color w:val="000000"/>
          <w:sz w:val="18"/>
          <w:szCs w:val="18"/>
        </w:rPr>
        <w:t xml:space="preserve">21. </w:t>
      </w:r>
      <w:r w:rsidRPr="00AC3A47">
        <w:rPr>
          <w:b/>
          <w:color w:val="000000"/>
          <w:sz w:val="18"/>
          <w:szCs w:val="18"/>
        </w:rPr>
        <w:t>Trademarks:</w:t>
      </w:r>
      <w:r w:rsidRPr="00AC3A47">
        <w:rPr>
          <w:color w:val="000000"/>
          <w:sz w:val="18"/>
          <w:szCs w:val="18"/>
        </w:rPr>
        <w:t xml:space="preserve"> Buyer agrees that any trademark, trade name and logo of </w:t>
      </w:r>
      <w:r w:rsidRPr="00AC3A47">
        <w:rPr>
          <w:sz w:val="18"/>
          <w:szCs w:val="18"/>
        </w:rPr>
        <w:t>Seller</w:t>
      </w:r>
      <w:r w:rsidRPr="00AC3A47">
        <w:rPr>
          <w:color w:val="000000"/>
          <w:sz w:val="18"/>
          <w:szCs w:val="18"/>
        </w:rPr>
        <w:t xml:space="preserve"> (“</w:t>
      </w:r>
      <w:r w:rsidRPr="00AC3A47">
        <w:rPr>
          <w:sz w:val="18"/>
          <w:szCs w:val="18"/>
        </w:rPr>
        <w:t>Se</w:t>
      </w:r>
      <w:r w:rsidRPr="00AC3A47">
        <w:rPr>
          <w:sz w:val="18"/>
          <w:szCs w:val="18"/>
        </w:rPr>
        <w:t>ller</w:t>
      </w:r>
      <w:r w:rsidRPr="00AC3A47">
        <w:rPr>
          <w:color w:val="000000"/>
          <w:sz w:val="18"/>
          <w:szCs w:val="18"/>
        </w:rPr>
        <w:t xml:space="preserve"> Marks”) and their associated goodwill are </w:t>
      </w:r>
      <w:r w:rsidRPr="00AC3A47">
        <w:rPr>
          <w:sz w:val="18"/>
          <w:szCs w:val="18"/>
        </w:rPr>
        <w:t>Seller</w:t>
      </w:r>
      <w:r>
        <w:rPr>
          <w:color w:val="000000"/>
          <w:sz w:val="18"/>
          <w:szCs w:val="18"/>
        </w:rPr>
        <w:t>’s exclusive property.</w:t>
      </w:r>
      <w:r w:rsidRPr="00AC3A47">
        <w:rPr>
          <w:color w:val="000000"/>
          <w:sz w:val="18"/>
          <w:szCs w:val="18"/>
        </w:rPr>
        <w:t xml:space="preserve"> By selling to Buyer, </w:t>
      </w:r>
      <w:r w:rsidRPr="00AC3A47">
        <w:rPr>
          <w:sz w:val="18"/>
          <w:szCs w:val="18"/>
        </w:rPr>
        <w:t>Seller</w:t>
      </w:r>
      <w:r w:rsidRPr="00AC3A47">
        <w:rPr>
          <w:color w:val="000000"/>
          <w:sz w:val="18"/>
          <w:szCs w:val="18"/>
        </w:rPr>
        <w:t xml:space="preserve"> does not grant to Buyer any right to use Seller Marks, unless expressly permitted in writing by </w:t>
      </w:r>
      <w:r w:rsidRPr="00AC3A47">
        <w:rPr>
          <w:sz w:val="18"/>
          <w:szCs w:val="18"/>
        </w:rPr>
        <w:t>Seller</w:t>
      </w:r>
      <w:r>
        <w:rPr>
          <w:color w:val="000000"/>
          <w:sz w:val="18"/>
          <w:szCs w:val="18"/>
        </w:rPr>
        <w:t>.</w:t>
      </w:r>
      <w:r w:rsidRPr="00AC3A47">
        <w:rPr>
          <w:color w:val="000000"/>
          <w:sz w:val="18"/>
          <w:szCs w:val="18"/>
        </w:rPr>
        <w:t xml:space="preserve"> B</w:t>
      </w:r>
      <w:r w:rsidRPr="00AC3A47">
        <w:rPr>
          <w:sz w:val="18"/>
          <w:szCs w:val="18"/>
        </w:rPr>
        <w:t>uyer will not advertise, promote, market, or pa</w:t>
      </w:r>
      <w:r w:rsidRPr="00AC3A47">
        <w:rPr>
          <w:sz w:val="18"/>
          <w:szCs w:val="18"/>
        </w:rPr>
        <w:t xml:space="preserve">ckage any goods in a manner likely to dilute, disparage, or cause confusion with respect to any Seller </w:t>
      </w:r>
      <w:r>
        <w:rPr>
          <w:sz w:val="18"/>
          <w:szCs w:val="18"/>
        </w:rPr>
        <w:t>Mark.</w:t>
      </w:r>
      <w:r w:rsidRPr="00AC3A47">
        <w:rPr>
          <w:sz w:val="18"/>
          <w:szCs w:val="18"/>
        </w:rPr>
        <w:t xml:space="preserve"> </w:t>
      </w:r>
      <w:r w:rsidRPr="00AC3A47">
        <w:rPr>
          <w:color w:val="000000"/>
          <w:sz w:val="18"/>
          <w:szCs w:val="18"/>
        </w:rPr>
        <w:t xml:space="preserve">Buyer will not use </w:t>
      </w:r>
      <w:r w:rsidRPr="00AC3A47">
        <w:rPr>
          <w:sz w:val="18"/>
          <w:szCs w:val="18"/>
        </w:rPr>
        <w:t>Seller</w:t>
      </w:r>
      <w:r w:rsidRPr="00AC3A47">
        <w:rPr>
          <w:color w:val="000000"/>
          <w:sz w:val="18"/>
          <w:szCs w:val="18"/>
        </w:rPr>
        <w:t xml:space="preserve">’s name in Buyer's promotional or advertising literature, or assert affiliation with </w:t>
      </w:r>
      <w:r w:rsidRPr="00AC3A47">
        <w:rPr>
          <w:sz w:val="18"/>
          <w:szCs w:val="18"/>
        </w:rPr>
        <w:t>Seller</w:t>
      </w:r>
      <w:r w:rsidRPr="00AC3A47">
        <w:rPr>
          <w:color w:val="000000"/>
          <w:sz w:val="18"/>
          <w:szCs w:val="18"/>
        </w:rPr>
        <w:t xml:space="preserve"> or any </w:t>
      </w:r>
      <w:r w:rsidRPr="00AC3A47">
        <w:rPr>
          <w:sz w:val="18"/>
          <w:szCs w:val="18"/>
        </w:rPr>
        <w:t>Seller</w:t>
      </w:r>
      <w:r w:rsidRPr="00AC3A47">
        <w:rPr>
          <w:color w:val="000000"/>
          <w:sz w:val="18"/>
          <w:szCs w:val="18"/>
        </w:rPr>
        <w:t xml:space="preserve"> affiliate, unless expressly agreed in writing by </w:t>
      </w:r>
      <w:r w:rsidRPr="00AC3A47">
        <w:rPr>
          <w:sz w:val="18"/>
          <w:szCs w:val="18"/>
        </w:rPr>
        <w:t>Seller</w:t>
      </w:r>
      <w:r w:rsidRPr="00AC3A47">
        <w:rPr>
          <w:color w:val="000000"/>
          <w:sz w:val="18"/>
          <w:szCs w:val="18"/>
        </w:rPr>
        <w:t xml:space="preserve"> in advance of each instance. Buyer will not, at any time, contest the validity of any </w:t>
      </w:r>
      <w:r w:rsidRPr="00AC3A47">
        <w:rPr>
          <w:sz w:val="18"/>
          <w:szCs w:val="18"/>
        </w:rPr>
        <w:t>Seller</w:t>
      </w:r>
      <w:r w:rsidRPr="00AC3A47">
        <w:rPr>
          <w:color w:val="000000"/>
          <w:sz w:val="18"/>
          <w:szCs w:val="18"/>
        </w:rPr>
        <w:t xml:space="preserve"> M</w:t>
      </w:r>
      <w:r w:rsidRPr="00AC3A47">
        <w:rPr>
          <w:color w:val="000000"/>
          <w:sz w:val="18"/>
          <w:szCs w:val="18"/>
        </w:rPr>
        <w:t xml:space="preserve">ark, claim any rights in any </w:t>
      </w:r>
      <w:r w:rsidRPr="00AC3A47">
        <w:rPr>
          <w:sz w:val="18"/>
          <w:szCs w:val="18"/>
        </w:rPr>
        <w:t>Seller</w:t>
      </w:r>
      <w:r w:rsidRPr="00AC3A47">
        <w:rPr>
          <w:color w:val="000000"/>
          <w:sz w:val="18"/>
          <w:szCs w:val="18"/>
        </w:rPr>
        <w:t xml:space="preserve"> Mark or do anything which, in </w:t>
      </w:r>
      <w:r w:rsidRPr="00AC3A47">
        <w:rPr>
          <w:sz w:val="18"/>
          <w:szCs w:val="18"/>
        </w:rPr>
        <w:t>Seller</w:t>
      </w:r>
      <w:r w:rsidRPr="00AC3A47">
        <w:rPr>
          <w:color w:val="000000"/>
          <w:sz w:val="18"/>
          <w:szCs w:val="18"/>
        </w:rPr>
        <w:t xml:space="preserve">’s opinion, might disparage, confuse or lessen the significance of any </w:t>
      </w:r>
      <w:r w:rsidRPr="00AC3A47">
        <w:rPr>
          <w:sz w:val="18"/>
          <w:szCs w:val="18"/>
        </w:rPr>
        <w:t>Seller</w:t>
      </w:r>
      <w:r w:rsidRPr="00AC3A47">
        <w:rPr>
          <w:color w:val="000000"/>
          <w:sz w:val="18"/>
          <w:szCs w:val="18"/>
        </w:rPr>
        <w:t xml:space="preserve"> Mark.</w:t>
      </w:r>
    </w:p>
    <w:p w14:paraId="58022978" w14:textId="77777777" w:rsidR="003000FE" w:rsidRPr="00AC3A47" w:rsidRDefault="00AB27CB" w:rsidP="003000FE">
      <w:pPr>
        <w:pStyle w:val="CM5"/>
        <w:spacing w:line="138" w:lineRule="atLeast"/>
        <w:jc w:val="both"/>
        <w:rPr>
          <w:color w:val="000000"/>
          <w:sz w:val="18"/>
          <w:szCs w:val="18"/>
        </w:rPr>
      </w:pPr>
      <w:r>
        <w:rPr>
          <w:b/>
          <w:color w:val="000000"/>
          <w:sz w:val="18"/>
          <w:szCs w:val="18"/>
        </w:rPr>
        <w:t>22.</w:t>
      </w:r>
      <w:r w:rsidRPr="00AC3A47">
        <w:rPr>
          <w:b/>
          <w:color w:val="000000"/>
          <w:sz w:val="18"/>
          <w:szCs w:val="18"/>
        </w:rPr>
        <w:t xml:space="preserve"> Buyer Indemnity:</w:t>
      </w:r>
      <w:r w:rsidRPr="00AC3A47">
        <w:rPr>
          <w:color w:val="000000"/>
          <w:sz w:val="18"/>
          <w:szCs w:val="18"/>
        </w:rPr>
        <w:t xml:space="preserve"> </w:t>
      </w:r>
      <w:r w:rsidRPr="00AC3A47">
        <w:rPr>
          <w:sz w:val="18"/>
          <w:szCs w:val="18"/>
        </w:rPr>
        <w:t xml:space="preserve">Buyer, at its sole expense, will indemnify, defend, and hold Seller and its </w:t>
      </w:r>
      <w:r w:rsidRPr="00AC3A47">
        <w:rPr>
          <w:color w:val="000000"/>
          <w:sz w:val="18"/>
          <w:szCs w:val="18"/>
        </w:rPr>
        <w:t>aff</w:t>
      </w:r>
      <w:r w:rsidRPr="00AC3A47">
        <w:rPr>
          <w:color w:val="000000"/>
          <w:sz w:val="18"/>
          <w:szCs w:val="18"/>
        </w:rPr>
        <w:t>iliates, successors, assigns, officers, directors, employees and agents</w:t>
      </w:r>
      <w:r w:rsidRPr="00AC3A47">
        <w:rPr>
          <w:sz w:val="18"/>
          <w:szCs w:val="18"/>
        </w:rPr>
        <w:t xml:space="preserve"> harmless from and against any claim, demand, proceeding, or action for damages, liability, loss, cost, or expense, including amounts paid in settlement and attorneys’ fees and court co</w:t>
      </w:r>
      <w:r w:rsidRPr="00AC3A47">
        <w:rPr>
          <w:sz w:val="18"/>
          <w:szCs w:val="18"/>
        </w:rPr>
        <w:t>sts, arising out of, in</w:t>
      </w:r>
      <w:r>
        <w:rPr>
          <w:sz w:val="18"/>
          <w:szCs w:val="18"/>
        </w:rPr>
        <w:t xml:space="preserve"> connection with or based upon, use of the goods, incorporation of the goods into Buyer’s goods, or resale of goods, </w:t>
      </w:r>
      <w:r w:rsidRPr="00AC3A47">
        <w:rPr>
          <w:sz w:val="18"/>
          <w:szCs w:val="18"/>
        </w:rPr>
        <w:t>the warranties and/or remedies offered by Buyer that are different than those contained in Seller’s warranty regardi</w:t>
      </w:r>
      <w:r w:rsidRPr="00AC3A47">
        <w:rPr>
          <w:sz w:val="18"/>
          <w:szCs w:val="18"/>
        </w:rPr>
        <w:t>ng the goods.</w:t>
      </w:r>
    </w:p>
    <w:p w14:paraId="65FDBE2D" w14:textId="77777777" w:rsidR="003000FE" w:rsidRPr="00AC3A47" w:rsidRDefault="00AB27CB" w:rsidP="003000FE">
      <w:pPr>
        <w:pStyle w:val="Default"/>
        <w:jc w:val="both"/>
        <w:rPr>
          <w:sz w:val="18"/>
          <w:szCs w:val="18"/>
        </w:rPr>
      </w:pPr>
      <w:r>
        <w:rPr>
          <w:b/>
          <w:bCs/>
          <w:sz w:val="18"/>
          <w:szCs w:val="18"/>
        </w:rPr>
        <w:t xml:space="preserve">23. </w:t>
      </w:r>
      <w:r w:rsidRPr="00AC3A47">
        <w:rPr>
          <w:b/>
          <w:bCs/>
          <w:sz w:val="18"/>
          <w:szCs w:val="18"/>
        </w:rPr>
        <w:t>Taxes &amp; Other Charges:</w:t>
      </w:r>
      <w:r w:rsidRPr="00AC3A47">
        <w:rPr>
          <w:sz w:val="18"/>
          <w:szCs w:val="18"/>
        </w:rPr>
        <w:t xml:space="preserve"> Prices for the goods do not include any</w:t>
      </w:r>
      <w:r>
        <w:rPr>
          <w:sz w:val="18"/>
          <w:szCs w:val="18"/>
        </w:rPr>
        <w:t xml:space="preserve"> taxes, including sales, use, excise, VAT taxes, or any </w:t>
      </w:r>
      <w:r w:rsidRPr="00AC3A47">
        <w:rPr>
          <w:sz w:val="18"/>
          <w:szCs w:val="18"/>
        </w:rPr>
        <w:t>duty, custom, inspection or testing fee, or any other tax, fee or charge of any nature imposed by any governmental autho</w:t>
      </w:r>
      <w:r w:rsidRPr="00AC3A47">
        <w:rPr>
          <w:sz w:val="18"/>
          <w:szCs w:val="18"/>
        </w:rPr>
        <w:t>rity (“Tax”) on or measured by any transaction between Seller and Buyer. The amount of any present, retroactive, or future Tax, except taxes on or measured by Seller’s net income, shall be added to the prices, and Buyer will pay such Tax, unless Buyer prov</w:t>
      </w:r>
      <w:r w:rsidRPr="00AC3A47">
        <w:rPr>
          <w:sz w:val="18"/>
          <w:szCs w:val="18"/>
        </w:rPr>
        <w:t xml:space="preserve">ides Seller tax exemption certificates acceptable to the taxing authorities. </w:t>
      </w:r>
    </w:p>
    <w:p w14:paraId="5275BF87" w14:textId="77777777" w:rsidR="003000FE" w:rsidRPr="00AC3A47" w:rsidRDefault="00AB27CB" w:rsidP="003000FE">
      <w:pPr>
        <w:pStyle w:val="Default"/>
        <w:jc w:val="both"/>
        <w:rPr>
          <w:bCs/>
          <w:sz w:val="18"/>
          <w:szCs w:val="18"/>
        </w:rPr>
      </w:pPr>
      <w:r>
        <w:rPr>
          <w:b/>
          <w:bCs/>
          <w:sz w:val="18"/>
          <w:szCs w:val="18"/>
        </w:rPr>
        <w:t xml:space="preserve">24. </w:t>
      </w:r>
      <w:r w:rsidRPr="00AC3A47">
        <w:rPr>
          <w:b/>
          <w:bCs/>
          <w:sz w:val="18"/>
          <w:szCs w:val="18"/>
        </w:rPr>
        <w:t xml:space="preserve">Export Control: </w:t>
      </w:r>
      <w:r w:rsidRPr="00AC3A47">
        <w:rPr>
          <w:bCs/>
          <w:sz w:val="18"/>
          <w:szCs w:val="18"/>
        </w:rPr>
        <w:t>Buyer acknowledges that the goods and the purchase of goods may be subject to various customs, import and export control laws and regulations of the United States and potentially other countries. Buyer represents and warrants that it will not export or re-</w:t>
      </w:r>
      <w:r w:rsidRPr="00AC3A47">
        <w:rPr>
          <w:bCs/>
          <w:sz w:val="18"/>
          <w:szCs w:val="18"/>
        </w:rPr>
        <w:t xml:space="preserve">export the goods or technical data related thereto except in conformity with all applicable laws and regulations including those of the country of export and those of the country of origin of the goods. </w:t>
      </w:r>
    </w:p>
    <w:p w14:paraId="0A418F90" w14:textId="77777777" w:rsidR="003000FE" w:rsidRPr="00AC3A47" w:rsidRDefault="00AB27CB" w:rsidP="003000FE">
      <w:pPr>
        <w:pStyle w:val="Default"/>
        <w:jc w:val="both"/>
        <w:rPr>
          <w:sz w:val="18"/>
          <w:szCs w:val="18"/>
        </w:rPr>
      </w:pPr>
      <w:r>
        <w:rPr>
          <w:b/>
          <w:bCs/>
          <w:sz w:val="18"/>
          <w:szCs w:val="18"/>
        </w:rPr>
        <w:t xml:space="preserve">25. </w:t>
      </w:r>
      <w:r w:rsidRPr="00AC3A47">
        <w:rPr>
          <w:b/>
          <w:bCs/>
          <w:sz w:val="18"/>
          <w:szCs w:val="18"/>
        </w:rPr>
        <w:t>Errors</w:t>
      </w:r>
      <w:r w:rsidRPr="00AC3A47">
        <w:rPr>
          <w:sz w:val="18"/>
          <w:szCs w:val="18"/>
        </w:rPr>
        <w:t>: All of Seller’s clerical errors are subj</w:t>
      </w:r>
      <w:r w:rsidRPr="00AC3A47">
        <w:rPr>
          <w:sz w:val="18"/>
          <w:szCs w:val="18"/>
        </w:rPr>
        <w:t xml:space="preserve">ect to correction. </w:t>
      </w:r>
    </w:p>
    <w:p w14:paraId="102D41E9"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bCs/>
          <w:sz w:val="18"/>
          <w:szCs w:val="18"/>
        </w:rPr>
        <w:t xml:space="preserve">26. </w:t>
      </w:r>
      <w:r w:rsidRPr="00AC3A47">
        <w:rPr>
          <w:rFonts w:ascii="Times New Roman" w:hAnsi="Times New Roman"/>
          <w:b/>
          <w:bCs/>
          <w:sz w:val="18"/>
          <w:szCs w:val="18"/>
        </w:rPr>
        <w:t xml:space="preserve">Specification, Engineering &amp; Design Changes &amp; Special Tests: </w:t>
      </w:r>
      <w:r w:rsidRPr="00AC3A47">
        <w:rPr>
          <w:rFonts w:ascii="Times New Roman" w:hAnsi="Times New Roman"/>
          <w:sz w:val="18"/>
          <w:szCs w:val="18"/>
        </w:rPr>
        <w:t>Seller may, in its sole discretion and without incurring any liability to Buyer: (a) alter the specifications for or make any design or engineering change to any goods; (b</w:t>
      </w:r>
      <w:r w:rsidRPr="00AC3A47">
        <w:rPr>
          <w:rFonts w:ascii="Times New Roman" w:hAnsi="Times New Roman"/>
          <w:sz w:val="18"/>
          <w:szCs w:val="18"/>
        </w:rPr>
        <w:t xml:space="preserve">) discontinue the manufacture or sale of any goods; (c) discontinue the development of any new goods, whether or not such goods have been publicly announced; or (d) </w:t>
      </w:r>
      <w:r w:rsidRPr="00AC3A47">
        <w:rPr>
          <w:rFonts w:ascii="Times New Roman" w:hAnsi="Times New Roman"/>
          <w:sz w:val="18"/>
          <w:szCs w:val="18"/>
        </w:rPr>
        <w:lastRenderedPageBreak/>
        <w:t xml:space="preserve">commence the manufacture and sale of new goods having features which make any goods wholly </w:t>
      </w:r>
      <w:r w:rsidRPr="00AC3A47">
        <w:rPr>
          <w:rFonts w:ascii="Times New Roman" w:hAnsi="Times New Roman"/>
          <w:sz w:val="18"/>
          <w:szCs w:val="18"/>
        </w:rPr>
        <w:t xml:space="preserve">or partially obsolete. Seller shall be permitted to discontinue the manufacture and/or sale of any goods, including replacement parts without recourse from Buyer. Notwithstanding the above, Seller </w:t>
      </w:r>
      <w:r>
        <w:rPr>
          <w:rFonts w:ascii="Times New Roman" w:hAnsi="Times New Roman"/>
          <w:sz w:val="18"/>
          <w:szCs w:val="18"/>
        </w:rPr>
        <w:t>will</w:t>
      </w:r>
      <w:r w:rsidRPr="00AC3A47">
        <w:rPr>
          <w:rFonts w:ascii="Times New Roman" w:hAnsi="Times New Roman"/>
          <w:sz w:val="18"/>
          <w:szCs w:val="18"/>
        </w:rPr>
        <w:t xml:space="preserve"> fill accepted orders from Buyer for any such altered o</w:t>
      </w:r>
      <w:r w:rsidRPr="00AC3A47">
        <w:rPr>
          <w:rFonts w:ascii="Times New Roman" w:hAnsi="Times New Roman"/>
          <w:sz w:val="18"/>
          <w:szCs w:val="18"/>
        </w:rPr>
        <w:t xml:space="preserve">r discontinued goods </w:t>
      </w:r>
      <w:r>
        <w:rPr>
          <w:rFonts w:ascii="Times New Roman" w:hAnsi="Times New Roman"/>
          <w:sz w:val="18"/>
          <w:szCs w:val="18"/>
        </w:rPr>
        <w:t>to the extent it has such product</w:t>
      </w:r>
      <w:r w:rsidRPr="00AC3A47">
        <w:rPr>
          <w:rFonts w:ascii="Times New Roman" w:hAnsi="Times New Roman"/>
          <w:sz w:val="18"/>
          <w:szCs w:val="18"/>
        </w:rPr>
        <w:t>.</w:t>
      </w:r>
      <w:r w:rsidRPr="00AC3A47">
        <w:rPr>
          <w:rFonts w:ascii="Times New Roman" w:hAnsi="Times New Roman"/>
          <w:bCs/>
          <w:sz w:val="18"/>
          <w:szCs w:val="18"/>
        </w:rPr>
        <w:t xml:space="preserve"> Buyer may request </w:t>
      </w:r>
      <w:r w:rsidRPr="00AC3A47">
        <w:rPr>
          <w:rFonts w:ascii="Times New Roman" w:hAnsi="Times New Roman"/>
          <w:sz w:val="18"/>
          <w:szCs w:val="18"/>
        </w:rPr>
        <w:t>Seller</w:t>
      </w:r>
      <w:r w:rsidRPr="00AC3A47">
        <w:rPr>
          <w:rFonts w:ascii="Times New Roman" w:hAnsi="Times New Roman"/>
          <w:bCs/>
          <w:sz w:val="18"/>
          <w:szCs w:val="18"/>
        </w:rPr>
        <w:t xml:space="preserve"> to change the specifications for any goods. If </w:t>
      </w:r>
      <w:r w:rsidRPr="00AC3A47">
        <w:rPr>
          <w:rFonts w:ascii="Times New Roman" w:hAnsi="Times New Roman"/>
          <w:sz w:val="18"/>
          <w:szCs w:val="18"/>
        </w:rPr>
        <w:t>Seller</w:t>
      </w:r>
      <w:r w:rsidRPr="00AC3A47">
        <w:rPr>
          <w:rFonts w:ascii="Times New Roman" w:hAnsi="Times New Roman"/>
          <w:bCs/>
          <w:sz w:val="18"/>
          <w:szCs w:val="18"/>
        </w:rPr>
        <w:t xml:space="preserve"> accepts such a request, the parties will negotiate any resulting change in price for the goods and Buyer will pay </w:t>
      </w:r>
      <w:r w:rsidRPr="00AC3A47">
        <w:rPr>
          <w:rFonts w:ascii="Times New Roman" w:hAnsi="Times New Roman"/>
          <w:sz w:val="18"/>
          <w:szCs w:val="18"/>
        </w:rPr>
        <w:t>Seller</w:t>
      </w:r>
      <w:r w:rsidRPr="00AC3A47">
        <w:rPr>
          <w:rFonts w:ascii="Times New Roman" w:hAnsi="Times New Roman"/>
          <w:bCs/>
          <w:sz w:val="18"/>
          <w:szCs w:val="18"/>
        </w:rPr>
        <w:t xml:space="preserve"> </w:t>
      </w:r>
      <w:r w:rsidRPr="00AC3A47">
        <w:rPr>
          <w:rFonts w:ascii="Times New Roman" w:hAnsi="Times New Roman"/>
          <w:bCs/>
          <w:sz w:val="18"/>
          <w:szCs w:val="18"/>
        </w:rPr>
        <w:t>for any raw materials, work in process, and/or finis</w:t>
      </w:r>
      <w:r>
        <w:rPr>
          <w:rFonts w:ascii="Times New Roman" w:hAnsi="Times New Roman"/>
          <w:bCs/>
          <w:sz w:val="18"/>
          <w:szCs w:val="18"/>
        </w:rPr>
        <w:t>hed goods that become obsolete.</w:t>
      </w:r>
      <w:r w:rsidRPr="00AC3A47">
        <w:rPr>
          <w:rFonts w:ascii="Times New Roman" w:hAnsi="Times New Roman"/>
          <w:bCs/>
          <w:sz w:val="18"/>
          <w:szCs w:val="18"/>
        </w:rPr>
        <w:t xml:space="preserve"> Any such change will affect only those orders issued after the effective date of such change.</w:t>
      </w:r>
      <w:r w:rsidRPr="00AC3A47">
        <w:rPr>
          <w:rFonts w:ascii="Times New Roman" w:hAnsi="Times New Roman"/>
          <w:sz w:val="18"/>
          <w:szCs w:val="18"/>
        </w:rPr>
        <w:t xml:space="preserve"> Unless otherwise agreed in writing by Seller, all special tests and inspections of the goods required by Buyer shall be performed at Buyer’s expense at Seller’s facilities. </w:t>
      </w:r>
    </w:p>
    <w:p w14:paraId="33463CC5" w14:textId="77777777" w:rsidR="003000FE" w:rsidRPr="00713080" w:rsidRDefault="00AB27CB" w:rsidP="003000FE">
      <w:pPr>
        <w:pStyle w:val="NoSpacing"/>
        <w:jc w:val="both"/>
        <w:rPr>
          <w:rFonts w:ascii="Times New Roman" w:hAnsi="Times New Roman"/>
          <w:sz w:val="18"/>
          <w:szCs w:val="18"/>
        </w:rPr>
      </w:pPr>
      <w:r>
        <w:rPr>
          <w:rFonts w:ascii="Times New Roman" w:hAnsi="Times New Roman"/>
          <w:b/>
          <w:bCs/>
          <w:sz w:val="18"/>
          <w:szCs w:val="18"/>
        </w:rPr>
        <w:t>27.</w:t>
      </w:r>
      <w:r w:rsidRPr="00AC3A47">
        <w:rPr>
          <w:rFonts w:ascii="Times New Roman" w:hAnsi="Times New Roman"/>
          <w:b/>
          <w:bCs/>
          <w:sz w:val="18"/>
          <w:szCs w:val="18"/>
        </w:rPr>
        <w:t xml:space="preserve"> Confidential information:</w:t>
      </w:r>
      <w:r w:rsidRPr="00AC3A47">
        <w:rPr>
          <w:rFonts w:ascii="Times New Roman" w:hAnsi="Times New Roman"/>
          <w:sz w:val="18"/>
          <w:szCs w:val="18"/>
        </w:rPr>
        <w:t xml:space="preserve"> </w:t>
      </w:r>
      <w:r>
        <w:rPr>
          <w:rFonts w:ascii="Times New Roman" w:hAnsi="Times New Roman"/>
          <w:sz w:val="18"/>
          <w:szCs w:val="18"/>
        </w:rPr>
        <w:t xml:space="preserve"> </w:t>
      </w:r>
      <w:r w:rsidRPr="00AC3A47">
        <w:rPr>
          <w:rFonts w:ascii="Times New Roman" w:hAnsi="Times New Roman"/>
          <w:sz w:val="18"/>
          <w:szCs w:val="18"/>
        </w:rPr>
        <w:t>Any drawings, models, specifications or samples su</w:t>
      </w:r>
      <w:r w:rsidRPr="00AC3A47">
        <w:rPr>
          <w:rFonts w:ascii="Times New Roman" w:hAnsi="Times New Roman"/>
          <w:sz w:val="18"/>
          <w:szCs w:val="18"/>
        </w:rPr>
        <w:t xml:space="preserve">bmitted by Seller shall remain Seller’s sole property and Buyer shall treat them as Seller’s confidential information unless an </w:t>
      </w:r>
      <w:r>
        <w:rPr>
          <w:rFonts w:ascii="Times New Roman" w:hAnsi="Times New Roman"/>
          <w:sz w:val="18"/>
          <w:szCs w:val="18"/>
        </w:rPr>
        <w:t>authorized representative</w:t>
      </w:r>
      <w:r w:rsidRPr="00AC3A47">
        <w:rPr>
          <w:rFonts w:ascii="Times New Roman" w:hAnsi="Times New Roman"/>
          <w:sz w:val="18"/>
          <w:szCs w:val="18"/>
        </w:rPr>
        <w:t xml:space="preserve"> of Seller has indicated otherwise in a signed writing. No use or disclosure of such items, or any desi</w:t>
      </w:r>
      <w:r w:rsidRPr="00AC3A47">
        <w:rPr>
          <w:rFonts w:ascii="Times New Roman" w:hAnsi="Times New Roman"/>
          <w:sz w:val="18"/>
          <w:szCs w:val="18"/>
        </w:rPr>
        <w:t>gn or production techniques revealed thereby, shall be made without Seller’s prior written consent. Unless the parties agree otherwise in writing, Seller</w:t>
      </w:r>
      <w:r w:rsidRPr="00AC3A47">
        <w:rPr>
          <w:rFonts w:ascii="Times New Roman" w:hAnsi="Times New Roman"/>
          <w:bCs/>
          <w:sz w:val="18"/>
          <w:szCs w:val="18"/>
        </w:rPr>
        <w:t xml:space="preserve">, its designated affiliate or licensor, if any, owns all right, title and interest in and to </w:t>
      </w:r>
      <w:r w:rsidRPr="00AC3A47">
        <w:rPr>
          <w:rFonts w:ascii="Times New Roman" w:hAnsi="Times New Roman"/>
          <w:sz w:val="18"/>
          <w:szCs w:val="18"/>
        </w:rPr>
        <w:t>all intell</w:t>
      </w:r>
      <w:r w:rsidRPr="00AC3A47">
        <w:rPr>
          <w:rFonts w:ascii="Times New Roman" w:hAnsi="Times New Roman"/>
          <w:sz w:val="18"/>
          <w:szCs w:val="18"/>
        </w:rPr>
        <w:t xml:space="preserve">ectual property rights and all other information, technical or otherwise, related to the goods </w:t>
      </w:r>
      <w:r>
        <w:rPr>
          <w:rFonts w:ascii="Times New Roman" w:hAnsi="Times New Roman"/>
          <w:sz w:val="18"/>
          <w:szCs w:val="18"/>
        </w:rPr>
        <w:t xml:space="preserve">or services </w:t>
      </w:r>
      <w:r w:rsidRPr="00AC3A47">
        <w:rPr>
          <w:rFonts w:ascii="Times New Roman" w:hAnsi="Times New Roman"/>
          <w:sz w:val="18"/>
          <w:szCs w:val="18"/>
        </w:rPr>
        <w:t xml:space="preserve">and all modifications thereto sold or licensed under these Terms, which were conceived, developed, made or supplied, </w:t>
      </w:r>
      <w:r w:rsidRPr="00AC3A47">
        <w:rPr>
          <w:rFonts w:ascii="Times New Roman" w:hAnsi="Times New Roman"/>
          <w:bCs/>
          <w:sz w:val="18"/>
          <w:szCs w:val="18"/>
        </w:rPr>
        <w:t xml:space="preserve">whether in whole or in part, by </w:t>
      </w:r>
      <w:r w:rsidRPr="00AC3A47">
        <w:rPr>
          <w:rFonts w:ascii="Times New Roman" w:hAnsi="Times New Roman"/>
          <w:sz w:val="18"/>
          <w:szCs w:val="18"/>
        </w:rPr>
        <w:t>Seller</w:t>
      </w:r>
      <w:r w:rsidRPr="00AC3A47">
        <w:rPr>
          <w:rFonts w:ascii="Times New Roman" w:hAnsi="Times New Roman"/>
          <w:bCs/>
          <w:sz w:val="18"/>
          <w:szCs w:val="18"/>
        </w:rPr>
        <w:t xml:space="preserve"> even if Buyer reimburses </w:t>
      </w:r>
      <w:r w:rsidRPr="00AC3A47">
        <w:rPr>
          <w:rFonts w:ascii="Times New Roman" w:hAnsi="Times New Roman"/>
          <w:sz w:val="18"/>
          <w:szCs w:val="18"/>
        </w:rPr>
        <w:t>Seller</w:t>
      </w:r>
      <w:r w:rsidRPr="00AC3A47">
        <w:rPr>
          <w:rFonts w:ascii="Times New Roman" w:hAnsi="Times New Roman"/>
          <w:bCs/>
          <w:sz w:val="18"/>
          <w:szCs w:val="18"/>
        </w:rPr>
        <w:t xml:space="preserve"> for any costs related thereto. </w:t>
      </w:r>
      <w:r w:rsidRPr="00AC3A47">
        <w:rPr>
          <w:rFonts w:ascii="Times New Roman" w:hAnsi="Times New Roman"/>
          <w:sz w:val="18"/>
          <w:szCs w:val="18"/>
        </w:rPr>
        <w:t>Buyer will not, at any time contribute to, do or cause to be done any act or thing in any way impairing or intending to impair any such right, title and interest described herein.</w:t>
      </w:r>
    </w:p>
    <w:p w14:paraId="28962317"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sz w:val="18"/>
          <w:szCs w:val="18"/>
        </w:rPr>
        <w:t>28</w:t>
      </w:r>
      <w:r w:rsidRPr="00AC3A47">
        <w:rPr>
          <w:rFonts w:ascii="Times New Roman" w:hAnsi="Times New Roman"/>
          <w:b/>
          <w:sz w:val="18"/>
          <w:szCs w:val="18"/>
        </w:rPr>
        <w:t>. Se</w:t>
      </w:r>
      <w:r w:rsidRPr="00AC3A47">
        <w:rPr>
          <w:rFonts w:ascii="Times New Roman" w:hAnsi="Times New Roman"/>
          <w:b/>
          <w:sz w:val="18"/>
          <w:szCs w:val="18"/>
        </w:rPr>
        <w:t>curity Interest</w:t>
      </w:r>
      <w:r>
        <w:rPr>
          <w:rFonts w:ascii="Times New Roman" w:hAnsi="Times New Roman"/>
          <w:sz w:val="18"/>
          <w:szCs w:val="18"/>
        </w:rPr>
        <w:t>:</w:t>
      </w:r>
      <w:r w:rsidRPr="00AC3A47">
        <w:rPr>
          <w:rFonts w:ascii="Times New Roman" w:hAnsi="Times New Roman"/>
          <w:sz w:val="18"/>
          <w:szCs w:val="18"/>
        </w:rPr>
        <w:t xml:space="preserve"> As security for the payment and performance of Buyer under these Terms, </w:t>
      </w:r>
      <w:r>
        <w:rPr>
          <w:rFonts w:ascii="Times New Roman" w:hAnsi="Times New Roman"/>
          <w:sz w:val="18"/>
          <w:szCs w:val="18"/>
        </w:rPr>
        <w:t>Seller may request Buyer to grant an irrevocable standby letter of credit</w:t>
      </w:r>
      <w:r w:rsidRPr="00AC3A47">
        <w:rPr>
          <w:rFonts w:ascii="Times New Roman" w:hAnsi="Times New Roman"/>
          <w:sz w:val="18"/>
          <w:szCs w:val="18"/>
        </w:rPr>
        <w:t xml:space="preserve"> </w:t>
      </w:r>
      <w:r>
        <w:rPr>
          <w:rFonts w:ascii="Times New Roman" w:hAnsi="Times New Roman"/>
          <w:sz w:val="18"/>
          <w:szCs w:val="18"/>
        </w:rPr>
        <w:t xml:space="preserve">or </w:t>
      </w:r>
      <w:r w:rsidRPr="00AC3A47">
        <w:rPr>
          <w:rFonts w:ascii="Times New Roman" w:hAnsi="Times New Roman"/>
          <w:sz w:val="18"/>
          <w:szCs w:val="18"/>
        </w:rPr>
        <w:t>Buyer grants Seller a security interest in all goods purchased under these Terms, and in the proceeds thereof, including all insurance proceeds, until Seller is paid in full for goods.  Buyer hereby authorizes Seller to sign and file financing statements a</w:t>
      </w:r>
      <w:r w:rsidRPr="00AC3A47">
        <w:rPr>
          <w:rFonts w:ascii="Times New Roman" w:hAnsi="Times New Roman"/>
          <w:sz w:val="18"/>
          <w:szCs w:val="18"/>
        </w:rPr>
        <w:t>nd other instruments required to protect and perfect such security interest as described herein.</w:t>
      </w:r>
    </w:p>
    <w:p w14:paraId="22CCF4CF"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sz w:val="18"/>
          <w:szCs w:val="18"/>
        </w:rPr>
        <w:t>29</w:t>
      </w:r>
      <w:r w:rsidRPr="00AC3A47">
        <w:rPr>
          <w:rFonts w:ascii="Times New Roman" w:hAnsi="Times New Roman"/>
          <w:b/>
          <w:sz w:val="18"/>
          <w:szCs w:val="18"/>
        </w:rPr>
        <w:t>. Notices</w:t>
      </w:r>
      <w:r w:rsidRPr="00AC3A47">
        <w:rPr>
          <w:rFonts w:ascii="Times New Roman" w:hAnsi="Times New Roman"/>
          <w:sz w:val="18"/>
          <w:szCs w:val="18"/>
        </w:rPr>
        <w:t>: All notices to Seller, to be effective against Seller, must be in writing and sent by certified mail, with return receipt requested or by a nation</w:t>
      </w:r>
      <w:r w:rsidRPr="00AC3A47">
        <w:rPr>
          <w:rFonts w:ascii="Times New Roman" w:hAnsi="Times New Roman"/>
          <w:sz w:val="18"/>
          <w:szCs w:val="18"/>
        </w:rPr>
        <w:t>ally recognized overnight delivery service to Seller</w:t>
      </w:r>
      <w:r>
        <w:rPr>
          <w:rFonts w:ascii="Times New Roman" w:hAnsi="Times New Roman"/>
          <w:sz w:val="18"/>
          <w:szCs w:val="18"/>
        </w:rPr>
        <w:t xml:space="preserve">’s headquarters. </w:t>
      </w:r>
      <w:r w:rsidRPr="00AC3A47">
        <w:rPr>
          <w:rFonts w:ascii="Times New Roman" w:hAnsi="Times New Roman"/>
          <w:sz w:val="18"/>
          <w:szCs w:val="18"/>
        </w:rPr>
        <w:t>The effective date of such a notice is the date of receipt.  Seller may designate in writing other individuals to receive notice and may change its notice address.</w:t>
      </w:r>
    </w:p>
    <w:p w14:paraId="2BD87FAB"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sz w:val="18"/>
          <w:szCs w:val="18"/>
        </w:rPr>
        <w:t>30</w:t>
      </w:r>
      <w:r w:rsidRPr="00AC3A47">
        <w:rPr>
          <w:rFonts w:ascii="Times New Roman" w:hAnsi="Times New Roman"/>
          <w:b/>
          <w:sz w:val="18"/>
          <w:szCs w:val="18"/>
        </w:rPr>
        <w:t>. Assignment</w:t>
      </w:r>
      <w:r w:rsidRPr="00AC3A47">
        <w:rPr>
          <w:rFonts w:ascii="Times New Roman" w:hAnsi="Times New Roman"/>
          <w:sz w:val="18"/>
          <w:szCs w:val="18"/>
        </w:rPr>
        <w:t>: Buyer w</w:t>
      </w:r>
      <w:r w:rsidRPr="00AC3A47">
        <w:rPr>
          <w:rFonts w:ascii="Times New Roman" w:hAnsi="Times New Roman"/>
          <w:sz w:val="18"/>
          <w:szCs w:val="18"/>
        </w:rPr>
        <w:t>ill not assign, transfer or delegate any order accepted by Seller or any of its rights, duties, obligations, or related interests without Seller</w:t>
      </w:r>
      <w:r>
        <w:rPr>
          <w:rFonts w:ascii="Times New Roman" w:hAnsi="Times New Roman"/>
          <w:sz w:val="18"/>
          <w:szCs w:val="18"/>
        </w:rPr>
        <w:t>’s prior written approval.</w:t>
      </w:r>
      <w:r w:rsidRPr="00AC3A47">
        <w:rPr>
          <w:rFonts w:ascii="Times New Roman" w:hAnsi="Times New Roman"/>
          <w:sz w:val="18"/>
          <w:szCs w:val="18"/>
        </w:rPr>
        <w:t xml:space="preserve"> Seller may</w:t>
      </w:r>
      <w:r>
        <w:rPr>
          <w:rFonts w:ascii="Times New Roman" w:hAnsi="Times New Roman"/>
          <w:sz w:val="18"/>
          <w:szCs w:val="18"/>
        </w:rPr>
        <w:t>, as local law allows,</w:t>
      </w:r>
      <w:r w:rsidRPr="00AC3A47">
        <w:rPr>
          <w:rFonts w:ascii="Times New Roman" w:hAnsi="Times New Roman"/>
          <w:sz w:val="18"/>
          <w:szCs w:val="18"/>
        </w:rPr>
        <w:t xml:space="preserve"> terminate or cancel, without penalty, any order acce</w:t>
      </w:r>
      <w:r w:rsidRPr="00AC3A47">
        <w:rPr>
          <w:rFonts w:ascii="Times New Roman" w:hAnsi="Times New Roman"/>
          <w:sz w:val="18"/>
          <w:szCs w:val="18"/>
        </w:rPr>
        <w:t>pted by Seller on: (i) the sale of all or substantially all of Buyer’s stock, (ii) the sale or transfer of the entire business or substantially all the assets of Buyer, or (iii) any significant change in the m</w:t>
      </w:r>
      <w:r>
        <w:rPr>
          <w:rFonts w:ascii="Times New Roman" w:hAnsi="Times New Roman"/>
          <w:sz w:val="18"/>
          <w:szCs w:val="18"/>
        </w:rPr>
        <w:t xml:space="preserve">anagement or control of Buyer. </w:t>
      </w:r>
      <w:r w:rsidRPr="00AC3A47">
        <w:rPr>
          <w:rFonts w:ascii="Times New Roman" w:hAnsi="Times New Roman"/>
          <w:sz w:val="18"/>
          <w:szCs w:val="18"/>
        </w:rPr>
        <w:t xml:space="preserve">Any assignment, </w:t>
      </w:r>
      <w:r w:rsidRPr="00AC3A47">
        <w:rPr>
          <w:rFonts w:ascii="Times New Roman" w:hAnsi="Times New Roman"/>
          <w:sz w:val="18"/>
          <w:szCs w:val="18"/>
        </w:rPr>
        <w:t>transfer, or delegation of orders or any interest therein, without Seller’s prior written consent, is voidable and cause for termination or cancelation of such orders.</w:t>
      </w:r>
      <w:r>
        <w:rPr>
          <w:rFonts w:ascii="Times New Roman" w:hAnsi="Times New Roman"/>
          <w:sz w:val="18"/>
          <w:szCs w:val="18"/>
        </w:rPr>
        <w:t xml:space="preserve"> Nothing in these T</w:t>
      </w:r>
      <w:r w:rsidRPr="00AC3A47">
        <w:rPr>
          <w:rFonts w:ascii="Times New Roman" w:hAnsi="Times New Roman"/>
          <w:sz w:val="18"/>
          <w:szCs w:val="18"/>
        </w:rPr>
        <w:t>erms will be construed to grant any person or entity, not a party to a</w:t>
      </w:r>
      <w:r w:rsidRPr="00AC3A47">
        <w:rPr>
          <w:rFonts w:ascii="Times New Roman" w:hAnsi="Times New Roman"/>
          <w:sz w:val="18"/>
          <w:szCs w:val="18"/>
        </w:rPr>
        <w:t>ny order accepted by Seller, a</w:t>
      </w:r>
      <w:r>
        <w:rPr>
          <w:rFonts w:ascii="Times New Roman" w:hAnsi="Times New Roman"/>
          <w:sz w:val="18"/>
          <w:szCs w:val="18"/>
        </w:rPr>
        <w:t>ny rights or powers whatsoever.</w:t>
      </w:r>
      <w:r w:rsidRPr="00AC3A47">
        <w:rPr>
          <w:rFonts w:ascii="Times New Roman" w:hAnsi="Times New Roman"/>
          <w:sz w:val="18"/>
          <w:szCs w:val="18"/>
        </w:rPr>
        <w:t xml:space="preserve"> No person or entity will be a third party beneficiary of any order accepted by Seller.  </w:t>
      </w:r>
    </w:p>
    <w:p w14:paraId="2BA68E20"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sz w:val="18"/>
          <w:szCs w:val="18"/>
        </w:rPr>
        <w:t>31</w:t>
      </w:r>
      <w:r w:rsidRPr="00AC3A47">
        <w:rPr>
          <w:rFonts w:ascii="Times New Roman" w:hAnsi="Times New Roman"/>
          <w:b/>
          <w:sz w:val="18"/>
          <w:szCs w:val="18"/>
        </w:rPr>
        <w:t>. No Waiver</w:t>
      </w:r>
      <w:r w:rsidRPr="00AC3A47">
        <w:rPr>
          <w:rFonts w:ascii="Times New Roman" w:hAnsi="Times New Roman"/>
          <w:sz w:val="18"/>
          <w:szCs w:val="18"/>
        </w:rPr>
        <w:t xml:space="preserve">: Any failure or delay by either party in exercising any right or remedy in </w:t>
      </w:r>
      <w:r>
        <w:rPr>
          <w:rFonts w:ascii="Times New Roman" w:hAnsi="Times New Roman"/>
          <w:sz w:val="18"/>
          <w:szCs w:val="18"/>
        </w:rPr>
        <w:t>any instance</w:t>
      </w:r>
      <w:r w:rsidRPr="00AC3A47">
        <w:rPr>
          <w:rFonts w:ascii="Times New Roman" w:hAnsi="Times New Roman"/>
          <w:sz w:val="18"/>
          <w:szCs w:val="18"/>
        </w:rPr>
        <w:t xml:space="preserve"> wil</w:t>
      </w:r>
      <w:r w:rsidRPr="00AC3A47">
        <w:rPr>
          <w:rFonts w:ascii="Times New Roman" w:hAnsi="Times New Roman"/>
          <w:sz w:val="18"/>
          <w:szCs w:val="18"/>
        </w:rPr>
        <w:t>l not prohibit the party from exercising it later or from exercising any other right or remedy.</w:t>
      </w:r>
    </w:p>
    <w:p w14:paraId="2FA734A6"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sz w:val="18"/>
          <w:szCs w:val="18"/>
        </w:rPr>
        <w:t>32</w:t>
      </w:r>
      <w:r w:rsidRPr="00AC3A47">
        <w:rPr>
          <w:rFonts w:ascii="Times New Roman" w:hAnsi="Times New Roman"/>
          <w:b/>
          <w:sz w:val="18"/>
          <w:szCs w:val="18"/>
        </w:rPr>
        <w:t>. Severability</w:t>
      </w:r>
      <w:r w:rsidRPr="00AC3A47">
        <w:rPr>
          <w:rFonts w:ascii="Times New Roman" w:hAnsi="Times New Roman"/>
          <w:sz w:val="18"/>
          <w:szCs w:val="18"/>
        </w:rPr>
        <w:t>:  If a court or tribunal of competent jurisdiction holds any provision of these Terms to be invalid, illegal, or unenforceable, the provision w</w:t>
      </w:r>
      <w:r w:rsidRPr="00AC3A47">
        <w:rPr>
          <w:rFonts w:ascii="Times New Roman" w:hAnsi="Times New Roman"/>
          <w:sz w:val="18"/>
          <w:szCs w:val="18"/>
        </w:rPr>
        <w:t>ill be deemed severable and the invalidity, illegality, or unenforceability will not affect any other provision of these Terms which must be enforced in accordance with the intent of these Terms.</w:t>
      </w:r>
    </w:p>
    <w:p w14:paraId="3C9B81AC"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sz w:val="18"/>
          <w:szCs w:val="18"/>
        </w:rPr>
        <w:t>33</w:t>
      </w:r>
      <w:r w:rsidRPr="00AC3A47">
        <w:rPr>
          <w:rFonts w:ascii="Times New Roman" w:hAnsi="Times New Roman"/>
          <w:b/>
          <w:sz w:val="18"/>
          <w:szCs w:val="18"/>
        </w:rPr>
        <w:t>. Force Majeure</w:t>
      </w:r>
      <w:r w:rsidRPr="00AC3A47">
        <w:rPr>
          <w:rFonts w:ascii="Times New Roman" w:hAnsi="Times New Roman"/>
          <w:sz w:val="18"/>
          <w:szCs w:val="18"/>
        </w:rPr>
        <w:t xml:space="preserve">: Seller shall not be liable to Buyer, nor </w:t>
      </w:r>
      <w:r w:rsidRPr="00AC3A47">
        <w:rPr>
          <w:rFonts w:ascii="Times New Roman" w:hAnsi="Times New Roman"/>
          <w:sz w:val="18"/>
          <w:szCs w:val="18"/>
        </w:rPr>
        <w:t>be deemed to have defaulted or breached these Terms or any order, for any failure or delay in performance when and to the extent such failure or delay is caused by or results from acts or circumstances beyond the control of Seller including, without limita</w:t>
      </w:r>
      <w:r w:rsidRPr="00AC3A47">
        <w:rPr>
          <w:rFonts w:ascii="Times New Roman" w:hAnsi="Times New Roman"/>
          <w:sz w:val="18"/>
          <w:szCs w:val="18"/>
        </w:rPr>
        <w:t>tion, acts of God, flood, fire, earthquake, explosion, governmental actions, war, invasion or hostilities, terrorist threats or acts, riot, or other civil unrest, national emergency, revolution, insurrection, epidemic, lockouts, strikes or other labor disp</w:t>
      </w:r>
      <w:r w:rsidRPr="00AC3A47">
        <w:rPr>
          <w:rFonts w:ascii="Times New Roman" w:hAnsi="Times New Roman"/>
          <w:sz w:val="18"/>
          <w:szCs w:val="18"/>
        </w:rPr>
        <w:t>utes, restraints or delays affecting carriers or inability or delay in obtaining supplies of adequate or suitable materials, materials or communication breakdown or power outage. Seller may, in its sole discretion, allocate its inventory of goods among its</w:t>
      </w:r>
      <w:r w:rsidRPr="00AC3A47">
        <w:rPr>
          <w:rFonts w:ascii="Times New Roman" w:hAnsi="Times New Roman"/>
          <w:sz w:val="18"/>
          <w:szCs w:val="18"/>
        </w:rPr>
        <w:t xml:space="preserve">elf, its customers, other channels of distribution and Buyer. If a force majeure event prevents or delays, for a period exceeding 6 months, Seller’s performance under an </w:t>
      </w:r>
      <w:r>
        <w:rPr>
          <w:rFonts w:ascii="Times New Roman" w:hAnsi="Times New Roman"/>
          <w:sz w:val="18"/>
          <w:szCs w:val="18"/>
        </w:rPr>
        <w:t xml:space="preserve">accepted </w:t>
      </w:r>
      <w:r w:rsidRPr="00AC3A47">
        <w:rPr>
          <w:rFonts w:ascii="Times New Roman" w:hAnsi="Times New Roman"/>
          <w:sz w:val="18"/>
          <w:szCs w:val="18"/>
        </w:rPr>
        <w:t xml:space="preserve">order, either party may terminate, without penalty, the </w:t>
      </w:r>
      <w:r>
        <w:rPr>
          <w:rFonts w:ascii="Times New Roman" w:hAnsi="Times New Roman"/>
          <w:sz w:val="18"/>
          <w:szCs w:val="18"/>
        </w:rPr>
        <w:t xml:space="preserve">accepted </w:t>
      </w:r>
      <w:r w:rsidRPr="00AC3A47">
        <w:rPr>
          <w:rFonts w:ascii="Times New Roman" w:hAnsi="Times New Roman"/>
          <w:sz w:val="18"/>
          <w:szCs w:val="18"/>
        </w:rPr>
        <w:t>orders affec</w:t>
      </w:r>
      <w:r w:rsidRPr="00AC3A47">
        <w:rPr>
          <w:rFonts w:ascii="Times New Roman" w:hAnsi="Times New Roman"/>
          <w:sz w:val="18"/>
          <w:szCs w:val="18"/>
        </w:rPr>
        <w:t>ted by such event</w:t>
      </w:r>
      <w:r>
        <w:rPr>
          <w:rFonts w:ascii="Times New Roman" w:hAnsi="Times New Roman"/>
          <w:sz w:val="18"/>
          <w:szCs w:val="18"/>
        </w:rPr>
        <w:t>,</w:t>
      </w:r>
      <w:r w:rsidRPr="00AC3A47">
        <w:rPr>
          <w:rFonts w:ascii="Times New Roman" w:hAnsi="Times New Roman"/>
          <w:sz w:val="18"/>
          <w:szCs w:val="18"/>
        </w:rPr>
        <w:t xml:space="preserve"> by giving written notice thereof to the other party.</w:t>
      </w:r>
    </w:p>
    <w:p w14:paraId="34CA7442"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sz w:val="18"/>
          <w:szCs w:val="18"/>
        </w:rPr>
        <w:t>34</w:t>
      </w:r>
      <w:r w:rsidRPr="00AC3A47">
        <w:rPr>
          <w:rFonts w:ascii="Times New Roman" w:hAnsi="Times New Roman"/>
          <w:b/>
          <w:sz w:val="18"/>
          <w:szCs w:val="18"/>
        </w:rPr>
        <w:t>. Independent Contractors</w:t>
      </w:r>
      <w:r w:rsidRPr="00AC3A47">
        <w:rPr>
          <w:rFonts w:ascii="Times New Roman" w:hAnsi="Times New Roman"/>
          <w:sz w:val="18"/>
          <w:szCs w:val="18"/>
        </w:rPr>
        <w:t xml:space="preserve">: The parties agree that the relationship created by these Terms is that of independent contractors.  </w:t>
      </w:r>
    </w:p>
    <w:p w14:paraId="55DADA79"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sz w:val="18"/>
          <w:szCs w:val="18"/>
        </w:rPr>
        <w:t>35.</w:t>
      </w:r>
      <w:r w:rsidRPr="00AC3A47">
        <w:rPr>
          <w:b/>
          <w:sz w:val="18"/>
          <w:szCs w:val="18"/>
        </w:rPr>
        <w:t xml:space="preserve"> </w:t>
      </w:r>
      <w:r w:rsidRPr="00AC3A47">
        <w:rPr>
          <w:rFonts w:ascii="Times New Roman" w:hAnsi="Times New Roman"/>
          <w:b/>
          <w:sz w:val="18"/>
          <w:szCs w:val="18"/>
        </w:rPr>
        <w:t>Compliance with Laws</w:t>
      </w:r>
      <w:r w:rsidRPr="00AC3A47">
        <w:rPr>
          <w:rFonts w:ascii="Times New Roman" w:hAnsi="Times New Roman"/>
          <w:sz w:val="18"/>
          <w:szCs w:val="18"/>
        </w:rPr>
        <w:t xml:space="preserve">: </w:t>
      </w:r>
      <w:r w:rsidRPr="00AC3A47">
        <w:rPr>
          <w:rFonts w:ascii="Times New Roman" w:hAnsi="Times New Roman"/>
          <w:bCs/>
          <w:sz w:val="18"/>
          <w:szCs w:val="18"/>
        </w:rPr>
        <w:t>Buyer will comply with all a</w:t>
      </w:r>
      <w:r w:rsidRPr="00AC3A47">
        <w:rPr>
          <w:rFonts w:ascii="Times New Roman" w:hAnsi="Times New Roman"/>
          <w:bCs/>
          <w:sz w:val="18"/>
          <w:szCs w:val="18"/>
        </w:rPr>
        <w:t>pplicable laws and regulations now or hereafter in effect, including but not limit</w:t>
      </w:r>
      <w:r>
        <w:rPr>
          <w:rFonts w:ascii="Times New Roman" w:hAnsi="Times New Roman"/>
          <w:bCs/>
          <w:sz w:val="18"/>
          <w:szCs w:val="18"/>
        </w:rPr>
        <w:t>ed to the anti-corruption laws.</w:t>
      </w:r>
      <w:r w:rsidRPr="00AC3A47">
        <w:rPr>
          <w:rFonts w:ascii="Times New Roman" w:hAnsi="Times New Roman"/>
          <w:bCs/>
          <w:sz w:val="18"/>
          <w:szCs w:val="18"/>
        </w:rPr>
        <w:t xml:space="preserve"> </w:t>
      </w:r>
      <w:r w:rsidRPr="00AC3A47">
        <w:rPr>
          <w:rFonts w:ascii="Times New Roman" w:hAnsi="Times New Roman"/>
          <w:sz w:val="18"/>
          <w:szCs w:val="18"/>
        </w:rPr>
        <w:t xml:space="preserve">In the event Buyer acts as Seller’s agent, distributor or reseller, Buyer certifies that neither it, nor anyone acting on its behalf is an </w:t>
      </w:r>
      <w:r w:rsidRPr="00AC3A47">
        <w:rPr>
          <w:rFonts w:ascii="Times New Roman" w:hAnsi="Times New Roman"/>
          <w:sz w:val="18"/>
          <w:szCs w:val="18"/>
        </w:rPr>
        <w:t>official, agent, or employee of any government or governmental agency or political party or a candidate for any political office on the date of any order Buyer places. Buyer shall promptly notify Seller of any event that may result in a failure to comply w</w:t>
      </w:r>
      <w:r w:rsidRPr="00AC3A47">
        <w:rPr>
          <w:rFonts w:ascii="Times New Roman" w:hAnsi="Times New Roman"/>
          <w:sz w:val="18"/>
          <w:szCs w:val="18"/>
        </w:rPr>
        <w:t>ith this section 3</w:t>
      </w:r>
      <w:r>
        <w:rPr>
          <w:rFonts w:ascii="Times New Roman" w:hAnsi="Times New Roman"/>
          <w:sz w:val="18"/>
          <w:szCs w:val="18"/>
        </w:rPr>
        <w:t>5</w:t>
      </w:r>
      <w:r w:rsidRPr="00AC3A47">
        <w:rPr>
          <w:rFonts w:ascii="Times New Roman" w:hAnsi="Times New Roman"/>
          <w:sz w:val="18"/>
          <w:szCs w:val="18"/>
        </w:rPr>
        <w:t>. Buyer shall not, directly or indirectly, in the name of, on behalf of, or for the benefit of Seller pay, promise to pay, or authorize the payment of any money, or offer, give, promise to give or authorize the giving of anything of valu</w:t>
      </w:r>
      <w:r w:rsidRPr="00AC3A47">
        <w:rPr>
          <w:rFonts w:ascii="Times New Roman" w:hAnsi="Times New Roman"/>
          <w:sz w:val="18"/>
          <w:szCs w:val="18"/>
        </w:rPr>
        <w:t>e to, any official, agent or employee of any government, governmental agency or government-owned or controlled enterprise, or to any political party or candidate. Buyer shall require each of its directors, officers, employees, and agents to comply with the</w:t>
      </w:r>
      <w:r w:rsidRPr="00AC3A47">
        <w:rPr>
          <w:rFonts w:ascii="Times New Roman" w:hAnsi="Times New Roman"/>
          <w:sz w:val="18"/>
          <w:szCs w:val="18"/>
        </w:rPr>
        <w:t xml:space="preserve"> provisions of this section 3</w:t>
      </w:r>
      <w:r>
        <w:rPr>
          <w:rFonts w:ascii="Times New Roman" w:hAnsi="Times New Roman"/>
          <w:sz w:val="18"/>
          <w:szCs w:val="18"/>
        </w:rPr>
        <w:t>5</w:t>
      </w:r>
      <w:r w:rsidRPr="00AC3A47">
        <w:rPr>
          <w:rFonts w:ascii="Times New Roman" w:hAnsi="Times New Roman"/>
          <w:sz w:val="18"/>
          <w:szCs w:val="18"/>
        </w:rPr>
        <w:t>. Any breach of the provisions of this Article shall entitle Seller to terminate immediately, without notice and without liability to Buyer.</w:t>
      </w:r>
    </w:p>
    <w:p w14:paraId="47FC2D45" w14:textId="77777777" w:rsidR="003000FE" w:rsidRPr="00AC3A47" w:rsidRDefault="00AB27CB" w:rsidP="003000FE">
      <w:pPr>
        <w:pStyle w:val="NoSpacing"/>
        <w:jc w:val="both"/>
        <w:rPr>
          <w:rFonts w:ascii="Times New Roman" w:hAnsi="Times New Roman"/>
          <w:sz w:val="18"/>
          <w:szCs w:val="18"/>
        </w:rPr>
      </w:pPr>
    </w:p>
    <w:p w14:paraId="30619DB0" w14:textId="77777777" w:rsidR="003000FE" w:rsidRPr="00AC3A47" w:rsidRDefault="00AB27CB" w:rsidP="003000FE">
      <w:pPr>
        <w:pStyle w:val="NoSpacing"/>
        <w:jc w:val="both"/>
        <w:rPr>
          <w:rFonts w:ascii="Times New Roman" w:hAnsi="Times New Roman"/>
          <w:sz w:val="18"/>
          <w:szCs w:val="18"/>
        </w:rPr>
      </w:pPr>
      <w:r>
        <w:rPr>
          <w:rFonts w:ascii="Times New Roman" w:hAnsi="Times New Roman"/>
          <w:b/>
          <w:sz w:val="18"/>
          <w:szCs w:val="18"/>
        </w:rPr>
        <w:t>37</w:t>
      </w:r>
      <w:r w:rsidRPr="00AC3A47">
        <w:rPr>
          <w:rFonts w:ascii="Times New Roman" w:hAnsi="Times New Roman"/>
          <w:b/>
          <w:sz w:val="18"/>
          <w:szCs w:val="18"/>
        </w:rPr>
        <w:t>.</w:t>
      </w:r>
      <w:r w:rsidRPr="00AC3A47">
        <w:rPr>
          <w:rFonts w:ascii="Times New Roman" w:hAnsi="Times New Roman"/>
          <w:sz w:val="18"/>
          <w:szCs w:val="18"/>
        </w:rPr>
        <w:t xml:space="preserve">  </w:t>
      </w:r>
      <w:r w:rsidRPr="00AC3A47">
        <w:rPr>
          <w:rFonts w:ascii="Times New Roman" w:hAnsi="Times New Roman"/>
          <w:b/>
          <w:sz w:val="18"/>
          <w:szCs w:val="18"/>
        </w:rPr>
        <w:t>Survival:</w:t>
      </w:r>
      <w:r w:rsidRPr="00AC3A47">
        <w:rPr>
          <w:rFonts w:ascii="Times New Roman" w:hAnsi="Times New Roman"/>
          <w:sz w:val="18"/>
          <w:szCs w:val="18"/>
        </w:rPr>
        <w:t xml:space="preserve"> Provisions of these Terms which by their nature should apply beyond t</w:t>
      </w:r>
      <w:r w:rsidRPr="00AC3A47">
        <w:rPr>
          <w:rFonts w:ascii="Times New Roman" w:hAnsi="Times New Roman"/>
          <w:sz w:val="18"/>
          <w:szCs w:val="18"/>
        </w:rPr>
        <w:t xml:space="preserve">heir terms will remain in force after any termination or expiration of any orders placed pursuant to these Terms including, but not limited to, the following </w:t>
      </w:r>
      <w:r>
        <w:rPr>
          <w:rFonts w:ascii="Times New Roman" w:hAnsi="Times New Roman"/>
          <w:sz w:val="18"/>
          <w:szCs w:val="18"/>
        </w:rPr>
        <w:t xml:space="preserve">numbered </w:t>
      </w:r>
      <w:r w:rsidRPr="00AC3A47">
        <w:rPr>
          <w:rFonts w:ascii="Times New Roman" w:hAnsi="Times New Roman"/>
          <w:sz w:val="18"/>
          <w:szCs w:val="18"/>
        </w:rPr>
        <w:t xml:space="preserve">provisions: </w:t>
      </w:r>
      <w:r>
        <w:rPr>
          <w:rFonts w:ascii="Times New Roman" w:hAnsi="Times New Roman"/>
          <w:sz w:val="18"/>
          <w:szCs w:val="18"/>
        </w:rPr>
        <w:t>3, 7-11, 20-22, 27, 28, 29-31, 32, 35-38.</w:t>
      </w:r>
    </w:p>
    <w:p w14:paraId="2BEB38D0" w14:textId="77777777" w:rsidR="003000FE" w:rsidRDefault="00AB27CB" w:rsidP="003000FE">
      <w:pPr>
        <w:pStyle w:val="NoSpacing"/>
        <w:jc w:val="both"/>
        <w:rPr>
          <w:rFonts w:ascii="Times New Roman" w:hAnsi="Times New Roman"/>
          <w:sz w:val="18"/>
          <w:szCs w:val="18"/>
        </w:rPr>
      </w:pPr>
      <w:r>
        <w:rPr>
          <w:rFonts w:ascii="Times New Roman" w:hAnsi="Times New Roman"/>
          <w:b/>
          <w:sz w:val="18"/>
          <w:szCs w:val="18"/>
        </w:rPr>
        <w:t>38</w:t>
      </w:r>
      <w:r w:rsidRPr="00AC3A47">
        <w:rPr>
          <w:rFonts w:ascii="Times New Roman" w:hAnsi="Times New Roman"/>
          <w:b/>
          <w:sz w:val="18"/>
          <w:szCs w:val="18"/>
        </w:rPr>
        <w:t>.</w:t>
      </w:r>
      <w:r w:rsidRPr="00AC3A47">
        <w:rPr>
          <w:rFonts w:ascii="Times New Roman" w:hAnsi="Times New Roman"/>
          <w:sz w:val="18"/>
          <w:szCs w:val="18"/>
        </w:rPr>
        <w:t xml:space="preserve">  Buyer acknowledges receipt a</w:t>
      </w:r>
      <w:r>
        <w:rPr>
          <w:rFonts w:ascii="Times New Roman" w:hAnsi="Times New Roman"/>
          <w:sz w:val="18"/>
          <w:szCs w:val="18"/>
        </w:rPr>
        <w:t>nd</w:t>
      </w:r>
      <w:r>
        <w:rPr>
          <w:rFonts w:ascii="Times New Roman" w:hAnsi="Times New Roman"/>
          <w:sz w:val="18"/>
          <w:szCs w:val="18"/>
        </w:rPr>
        <w:t xml:space="preserve"> acceptance of the applicable</w:t>
      </w:r>
      <w:r w:rsidRPr="00AC3A47">
        <w:rPr>
          <w:rFonts w:ascii="Times New Roman" w:hAnsi="Times New Roman"/>
          <w:sz w:val="18"/>
          <w:szCs w:val="18"/>
        </w:rPr>
        <w:t xml:space="preserve"> Product-Specific Warranty Statement.</w:t>
      </w:r>
    </w:p>
    <w:p w14:paraId="79EF4F29" w14:textId="77777777" w:rsidR="00294780" w:rsidRPr="00AC3A47" w:rsidRDefault="00AB27CB" w:rsidP="003000FE">
      <w:pPr>
        <w:pStyle w:val="Default"/>
        <w:jc w:val="both"/>
        <w:rPr>
          <w:sz w:val="18"/>
          <w:szCs w:val="18"/>
        </w:rPr>
      </w:pPr>
    </w:p>
    <w:p w14:paraId="6CBCE2A9" w14:textId="77777777" w:rsidR="0018215A" w:rsidRDefault="00AB27CB" w:rsidP="0018215A">
      <w:pPr>
        <w:pStyle w:val="NoSpacing"/>
        <w:rPr>
          <w:rFonts w:ascii="Times New Roman" w:hAnsi="Times New Roman"/>
          <w:sz w:val="16"/>
          <w:szCs w:val="16"/>
        </w:rPr>
        <w:sectPr w:rsidR="0018215A" w:rsidSect="007365EE">
          <w:headerReference w:type="default" r:id="rId10"/>
          <w:footerReference w:type="even" r:id="rId11"/>
          <w:footerReference w:type="default" r:id="rId12"/>
          <w:headerReference w:type="first" r:id="rId13"/>
          <w:footerReference w:type="first" r:id="rId14"/>
          <w:pgSz w:w="12240" w:h="15840"/>
          <w:pgMar w:top="810" w:right="706" w:bottom="990" w:left="720" w:header="720" w:footer="528" w:gutter="0"/>
          <w:cols w:num="2" w:space="518"/>
          <w:titlePg/>
          <w:docGrid w:linePitch="272"/>
        </w:sectPr>
      </w:pPr>
    </w:p>
    <w:p w14:paraId="25505685" w14:textId="77777777" w:rsidR="000545E9" w:rsidRDefault="00AB27CB" w:rsidP="000545E9">
      <w:pPr>
        <w:pStyle w:val="Normal00"/>
        <w:autoSpaceDE w:val="0"/>
        <w:autoSpaceDN w:val="0"/>
        <w:adjustRightInd w:val="0"/>
        <w:spacing w:after="120"/>
        <w:rPr>
          <w:rFonts w:ascii="Times New Roman" w:eastAsia="Calibri" w:hAnsi="Times New Roman"/>
          <w:b/>
          <w:bCs/>
        </w:rPr>
      </w:pPr>
      <w:r>
        <w:rPr>
          <w:rFonts w:ascii="Times New Roman" w:eastAsia="Calibri" w:hAnsi="Times New Roman"/>
          <w:b/>
          <w:bCs/>
        </w:rPr>
        <w:lastRenderedPageBreak/>
        <w:t xml:space="preserve">Donaldson Industrial Air Filtration Product </w:t>
      </w:r>
      <w:r>
        <w:rPr>
          <w:rFonts w:ascii="Times New Roman" w:eastAsia="Calibri" w:hAnsi="Times New Roman"/>
          <w:b/>
          <w:bCs/>
        </w:rPr>
        <w:t>Disclaimer</w:t>
      </w:r>
    </w:p>
    <w:p w14:paraId="1614002A" w14:textId="77777777" w:rsidR="000545E9" w:rsidRDefault="00AB27CB" w:rsidP="000545E9">
      <w:pPr>
        <w:pStyle w:val="Normal00"/>
        <w:autoSpaceDE w:val="0"/>
        <w:autoSpaceDN w:val="0"/>
        <w:adjustRightInd w:val="0"/>
        <w:spacing w:after="120"/>
        <w:rPr>
          <w:rFonts w:ascii="Times New Roman" w:eastAsia="Calibri" w:hAnsi="Times New Roman"/>
          <w:b/>
          <w:bCs/>
        </w:rPr>
      </w:pPr>
    </w:p>
    <w:p w14:paraId="1857088D" w14:textId="77777777" w:rsidR="000545E9" w:rsidRPr="002F0171" w:rsidRDefault="00AB27CB" w:rsidP="000545E9">
      <w:pPr>
        <w:pStyle w:val="Normal00"/>
        <w:autoSpaceDE w:val="0"/>
        <w:autoSpaceDN w:val="0"/>
        <w:adjustRightInd w:val="0"/>
        <w:spacing w:after="120"/>
        <w:rPr>
          <w:rFonts w:ascii="Times New Roman" w:eastAsia="Calibri" w:hAnsi="Times New Roman"/>
          <w:sz w:val="20"/>
          <w:szCs w:val="20"/>
        </w:rPr>
      </w:pPr>
      <w:r w:rsidRPr="002F0171">
        <w:rPr>
          <w:rFonts w:ascii="Times New Roman" w:eastAsia="Calibri" w:hAnsi="Times New Roman"/>
          <w:sz w:val="20"/>
          <w:szCs w:val="20"/>
        </w:rPr>
        <w:t xml:space="preserve">Donaldson designs, manufactures, and sells industrial air filtration products for a wide variety of applications. Some applications may include processes or materials with inherent fire and explosion hazards. Donaldson is neither an expert nor a certified </w:t>
      </w:r>
      <w:r w:rsidRPr="002F0171">
        <w:rPr>
          <w:rFonts w:ascii="Times New Roman" w:eastAsia="Calibri" w:hAnsi="Times New Roman"/>
          <w:sz w:val="20"/>
          <w:szCs w:val="20"/>
        </w:rPr>
        <w:t>consultant in fire, spark, or explosion detection, suppression, or control.  Donaldson does not provide engineering consulting services related to process or dust hazard analyses, or code and standard compliance. Complying with applicable codes and standar</w:t>
      </w:r>
      <w:r w:rsidRPr="002F0171">
        <w:rPr>
          <w:rFonts w:ascii="Times New Roman" w:eastAsia="Calibri" w:hAnsi="Times New Roman"/>
          <w:sz w:val="20"/>
          <w:szCs w:val="20"/>
        </w:rPr>
        <w:t>ds and managing the risks associated with the process or materials remains the responsibility of the process owner/operator.  Donaldson may provide referrals to consultants, suppliers of equipment or services related to the detection and/or mitigation of s</w:t>
      </w:r>
      <w:r w:rsidRPr="002F0171">
        <w:rPr>
          <w:rFonts w:ascii="Times New Roman" w:eastAsia="Calibri" w:hAnsi="Times New Roman"/>
          <w:sz w:val="20"/>
          <w:szCs w:val="20"/>
        </w:rPr>
        <w:t>parks, fires and/or explosions, but Donaldson does not assume responsibility for any such referrals, nor does Donaldson assume any liability for the fitness of a mitigation strategy or product for a particular installation or application. The process owner</w:t>
      </w:r>
      <w:r w:rsidRPr="002F0171">
        <w:rPr>
          <w:rFonts w:ascii="Times New Roman" w:eastAsia="Calibri" w:hAnsi="Times New Roman"/>
          <w:sz w:val="20"/>
          <w:szCs w:val="20"/>
        </w:rPr>
        <w:t xml:space="preserve">’s final selection of dust collectors and risk mitigation strategies should be based on the outcome of a Dust Hazard / Process Hazard Analysis performed by the process owner. Although early engagement of a dust collector supplier provides helpful insights </w:t>
      </w:r>
      <w:r w:rsidRPr="002F0171">
        <w:rPr>
          <w:rFonts w:ascii="Times New Roman" w:eastAsia="Calibri" w:hAnsi="Times New Roman"/>
          <w:sz w:val="20"/>
          <w:szCs w:val="20"/>
        </w:rPr>
        <w:t xml:space="preserve">on the availability and features of various products, process owners should consult with a combustible dust expert and/or a process safety expert before making actual product and mitigation strategy selections.  </w:t>
      </w:r>
    </w:p>
    <w:p w14:paraId="5DEFD307" w14:textId="77777777" w:rsidR="000545E9" w:rsidRPr="002F0171" w:rsidRDefault="00AB27CB" w:rsidP="000545E9">
      <w:pPr>
        <w:pStyle w:val="Normal00"/>
        <w:autoSpaceDE w:val="0"/>
        <w:autoSpaceDN w:val="0"/>
        <w:adjustRightInd w:val="0"/>
        <w:spacing w:after="120"/>
        <w:rPr>
          <w:rFonts w:ascii="Times New Roman" w:eastAsia="Calibri" w:hAnsi="Times New Roman"/>
          <w:sz w:val="20"/>
          <w:szCs w:val="20"/>
        </w:rPr>
      </w:pPr>
      <w:r w:rsidRPr="002F0171">
        <w:rPr>
          <w:rFonts w:ascii="Times New Roman" w:eastAsia="Calibri" w:hAnsi="Times New Roman"/>
          <w:sz w:val="20"/>
          <w:szCs w:val="20"/>
        </w:rPr>
        <w:t>Donaldson recommends that all industrial ai</w:t>
      </w:r>
      <w:r w:rsidRPr="002F0171">
        <w:rPr>
          <w:rFonts w:ascii="Times New Roman" w:eastAsia="Calibri" w:hAnsi="Times New Roman"/>
          <w:sz w:val="20"/>
          <w:szCs w:val="20"/>
        </w:rPr>
        <w:t>r filtration system designs be reviewed and approved by an expert consultant who is responsible for the integrity of the system design and compliance with applicable codes and standards. It is the process owner’s responsibility to understand the risks in t</w:t>
      </w:r>
      <w:r w:rsidRPr="002F0171">
        <w:rPr>
          <w:rFonts w:ascii="Times New Roman" w:eastAsia="Calibri" w:hAnsi="Times New Roman"/>
          <w:sz w:val="20"/>
          <w:szCs w:val="20"/>
        </w:rPr>
        <w:t xml:space="preserve">heir process and mitigate those risks in accordance with all applicable laws, regulations and standards, including those published by the NFPA.  Donaldson also recommends that proper maintenance and housekeeping procedures and work practices be evaluated, </w:t>
      </w:r>
      <w:r w:rsidRPr="002F0171">
        <w:rPr>
          <w:rFonts w:ascii="Times New Roman" w:eastAsia="Calibri" w:hAnsi="Times New Roman"/>
          <w:sz w:val="20"/>
          <w:szCs w:val="20"/>
        </w:rPr>
        <w:t>developed, and followed to maintain any industrial air filtration products in safe operating condition.</w:t>
      </w:r>
    </w:p>
    <w:p w14:paraId="547F8A29" w14:textId="77777777" w:rsidR="000545E9" w:rsidRPr="002F0171" w:rsidRDefault="00AB27CB" w:rsidP="000545E9">
      <w:pPr>
        <w:pStyle w:val="Normal2"/>
        <w:rPr>
          <w:rFonts w:ascii="Times New Roman" w:eastAsia="Calibri" w:hAnsi="Times New Roman"/>
        </w:rPr>
      </w:pPr>
      <w:r w:rsidRPr="002F0171">
        <w:rPr>
          <w:rFonts w:ascii="Times New Roman" w:eastAsia="Calibri" w:hAnsi="Times New Roman"/>
        </w:rPr>
        <w:t>Many factors beyond the control of Donaldson can affect the use and performance of Donaldson products in a particular application, including the conditi</w:t>
      </w:r>
      <w:r w:rsidRPr="002F0171">
        <w:rPr>
          <w:rFonts w:ascii="Times New Roman" w:eastAsia="Calibri" w:hAnsi="Times New Roman"/>
        </w:rPr>
        <w:t xml:space="preserve">ons under which the product is used. Since these factors are uniquely within the user’s knowledge and control, it is essential the user evaluate the Donaldson products to determine whether the product is fit for the particular purpose and suitable for the </w:t>
      </w:r>
      <w:r w:rsidRPr="002F0171">
        <w:rPr>
          <w:rFonts w:ascii="Times New Roman" w:eastAsia="Calibri" w:hAnsi="Times New Roman"/>
        </w:rPr>
        <w:t xml:space="preserve">user’s application. All products, product specifications, and data (airflow, capacity, dimensions, or availability) are subject to change without notice, and may vary by region or country. </w:t>
      </w:r>
    </w:p>
    <w:p w14:paraId="3BE41FD6" w14:textId="77777777" w:rsidR="000545E9" w:rsidRPr="002F0171" w:rsidRDefault="00AB27CB" w:rsidP="000545E9">
      <w:pPr>
        <w:pStyle w:val="Normal00"/>
        <w:tabs>
          <w:tab w:val="left" w:pos="-720"/>
        </w:tabs>
        <w:suppressAutoHyphens/>
        <w:rPr>
          <w:rFonts w:ascii="Times New Roman" w:eastAsia="Calibri" w:hAnsi="Times New Roman"/>
          <w:sz w:val="20"/>
          <w:szCs w:val="20"/>
        </w:rPr>
      </w:pPr>
    </w:p>
    <w:p w14:paraId="39A61F85" w14:textId="77777777" w:rsidR="000545E9" w:rsidRPr="00443439" w:rsidRDefault="00AB27CB" w:rsidP="000545E9">
      <w:pPr>
        <w:pStyle w:val="Normal2"/>
        <w:rPr>
          <w:rFonts w:ascii="Times New Roman" w:eastAsia="Calibri" w:hAnsi="Times New Roman"/>
          <w:sz w:val="23"/>
          <w:szCs w:val="23"/>
        </w:rPr>
      </w:pPr>
    </w:p>
    <w:p w14:paraId="351415CC" w14:textId="77777777" w:rsidR="000545E9" w:rsidRPr="002F0171" w:rsidRDefault="00AB27CB" w:rsidP="000545E9">
      <w:pPr>
        <w:pStyle w:val="Normal00"/>
        <w:tabs>
          <w:tab w:val="left" w:pos="-720"/>
        </w:tabs>
        <w:suppressAutoHyphens/>
        <w:rPr>
          <w:rFonts w:ascii="Times New Roman" w:hAnsi="Times New Roman"/>
          <w:sz w:val="20"/>
          <w:szCs w:val="20"/>
        </w:rPr>
      </w:pPr>
    </w:p>
    <w:p w14:paraId="5E94FCD6" w14:textId="77777777" w:rsidR="000545E9" w:rsidRPr="002F0171" w:rsidRDefault="00AB27CB" w:rsidP="000545E9">
      <w:pPr>
        <w:pStyle w:val="Normal00"/>
        <w:autoSpaceDE w:val="0"/>
        <w:autoSpaceDN w:val="0"/>
        <w:adjustRightInd w:val="0"/>
        <w:spacing w:after="120"/>
        <w:rPr>
          <w:rFonts w:ascii="Times New Roman" w:eastAsia="Calibri" w:hAnsi="Times New Roman"/>
          <w:b/>
          <w:bCs/>
          <w:i/>
          <w:iCs/>
          <w:sz w:val="20"/>
          <w:szCs w:val="20"/>
        </w:rPr>
      </w:pPr>
      <w:r w:rsidRPr="002F0171">
        <w:rPr>
          <w:rFonts w:ascii="Times New Roman" w:eastAsia="Calibri" w:hAnsi="Times New Roman"/>
          <w:b/>
          <w:bCs/>
          <w:i/>
          <w:iCs/>
          <w:sz w:val="20"/>
          <w:szCs w:val="20"/>
        </w:rPr>
        <w:t>This Disclaimer is to be included with all quotes and proposals</w:t>
      </w:r>
      <w:r w:rsidRPr="002F0171">
        <w:rPr>
          <w:rFonts w:ascii="Times New Roman" w:eastAsia="Calibri" w:hAnsi="Times New Roman"/>
          <w:b/>
          <w:bCs/>
          <w:i/>
          <w:iCs/>
          <w:sz w:val="20"/>
          <w:szCs w:val="20"/>
        </w:rPr>
        <w:t xml:space="preserve"> made by Donaldson for its industrial air filtration products. </w:t>
      </w:r>
    </w:p>
    <w:p w14:paraId="14B493C2" w14:textId="77777777" w:rsidR="00C5435A" w:rsidRDefault="00AB27CB" w:rsidP="000545E9">
      <w:pPr>
        <w:pStyle w:val="Normal00"/>
        <w:tabs>
          <w:tab w:val="left" w:pos="-720"/>
        </w:tabs>
        <w:suppressAutoHyphens/>
        <w:rPr>
          <w:rFonts w:ascii="Times New Roman" w:eastAsia="Calibri" w:hAnsi="Times New Roman"/>
          <w:b/>
          <w:bCs/>
          <w:i/>
          <w:iCs/>
          <w:sz w:val="20"/>
          <w:szCs w:val="20"/>
        </w:rPr>
        <w:sectPr w:rsidR="00C5435A" w:rsidSect="00EB1DA8">
          <w:footerReference w:type="default" r:id="rId15"/>
          <w:pgSz w:w="12240" w:h="15840" w:code="1"/>
          <w:pgMar w:top="720" w:right="1728" w:bottom="720" w:left="1728" w:header="720" w:footer="720" w:gutter="0"/>
          <w:cols w:space="720"/>
        </w:sectPr>
      </w:pPr>
      <w:r w:rsidRPr="002F0171">
        <w:rPr>
          <w:rFonts w:ascii="Times New Roman" w:eastAsia="Calibri" w:hAnsi="Times New Roman"/>
          <w:b/>
          <w:bCs/>
          <w:i/>
          <w:iCs/>
          <w:sz w:val="20"/>
          <w:szCs w:val="20"/>
        </w:rPr>
        <w:t>Acceptance and/or approval of quotes and/or proposals and any sale of industrial air filtration products is expressly conditioned on acceptance of this Product Disclaimer.</w:t>
      </w:r>
    </w:p>
    <w:p w14:paraId="6E95302C" w14:textId="06852EE4" w:rsidR="000545E9" w:rsidRPr="002F0171" w:rsidRDefault="00AB27CB" w:rsidP="00262E94">
      <w:pPr>
        <w:pStyle w:val="Normal3"/>
        <w:overflowPunct/>
        <w:autoSpaceDE/>
        <w:autoSpaceDN/>
        <w:adjustRightInd/>
        <w:spacing w:after="200" w:line="276" w:lineRule="auto"/>
        <w:textAlignment w:val="auto"/>
        <w:rPr>
          <w:rFonts w:ascii="Times New Roman" w:hAnsi="Times New Roman"/>
        </w:rPr>
      </w:pPr>
      <w:r>
        <w:rPr>
          <w:rFonts w:ascii="Times New Roman" w:eastAsia="Calibri" w:hAnsi="Times New Roman"/>
          <w:b/>
          <w:bCs/>
          <w:i/>
          <w:iCs/>
        </w:rPr>
        <w:lastRenderedPageBreak/>
        <w:br w:type="page"/>
      </w:r>
      <w:r w:rsidR="00124C06">
        <w:rPr>
          <w:rFonts w:ascii="Times New Roman" w:hAnsi="Times New Roman"/>
        </w:rPr>
        <w:drawing>
          <wp:anchor distT="0" distB="0" distL="114300" distR="114300" simplePos="0" relativeHeight="251661312" behindDoc="0" locked="0" layoutInCell="1" allowOverlap="1" wp14:anchorId="21776A28" wp14:editId="42A6728C">
            <wp:simplePos x="0" y="0"/>
            <wp:positionH relativeFrom="column">
              <wp:posOffset>-352425</wp:posOffset>
            </wp:positionH>
            <wp:positionV relativeFrom="paragraph">
              <wp:posOffset>-28575</wp:posOffset>
            </wp:positionV>
            <wp:extent cx="6276975" cy="8705850"/>
            <wp:effectExtent l="0" t="0" r="0" b="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6975" cy="8705850"/>
                    </a:xfrm>
                    <a:prstGeom prst="rect">
                      <a:avLst/>
                    </a:prstGeom>
                    <a:noFill/>
                  </pic:spPr>
                </pic:pic>
              </a:graphicData>
            </a:graphic>
            <wp14:sizeRelH relativeFrom="page">
              <wp14:pctWidth>0</wp14:pctWidth>
            </wp14:sizeRelH>
            <wp14:sizeRelV relativeFrom="page">
              <wp14:pctHeight>0</wp14:pctHeight>
            </wp14:sizeRelV>
          </wp:anchor>
        </w:drawing>
      </w:r>
    </w:p>
    <w:p w14:paraId="6C65F8C0" w14:textId="77777777" w:rsidR="00C25F56" w:rsidRDefault="00AB27CB" w:rsidP="000545E9">
      <w:pPr>
        <w:pStyle w:val="Normal10"/>
        <w:pBdr>
          <w:top w:val="thinThickThinSmallGap" w:sz="24" w:space="1" w:color="auto"/>
          <w:left w:val="thinThickThinSmallGap" w:sz="24" w:space="15" w:color="auto"/>
          <w:bottom w:val="thinThickThinSmallGap" w:sz="24" w:space="13" w:color="auto"/>
          <w:right w:val="thinThickThinSmallGap" w:sz="24" w:space="14" w:color="auto"/>
        </w:pBdr>
        <w:rPr>
          <w:rFonts w:ascii="Times New Roman" w:hAnsi="Times New Roman"/>
          <w:sz w:val="16"/>
          <w:szCs w:val="16"/>
        </w:rPr>
        <w:sectPr w:rsidR="00C25F56" w:rsidSect="00C5435A">
          <w:type w:val="oddPage"/>
          <w:pgSz w:w="12240" w:h="15840" w:code="1"/>
          <w:pgMar w:top="720" w:right="1728" w:bottom="720" w:left="1728" w:header="720" w:footer="720" w:gutter="0"/>
          <w:cols w:space="720"/>
        </w:sectPr>
      </w:pPr>
    </w:p>
    <w:p w14:paraId="1F04C5D4" w14:textId="77777777" w:rsidR="000545E9" w:rsidRPr="004D1A63" w:rsidRDefault="00AB27CB" w:rsidP="000545E9">
      <w:pPr>
        <w:pStyle w:val="Normal11"/>
        <w:pBdr>
          <w:top w:val="thinThickThinSmallGap" w:sz="24" w:space="1" w:color="auto"/>
          <w:left w:val="thinThickThinSmallGap" w:sz="24" w:space="15" w:color="auto"/>
          <w:bottom w:val="thinThickThinSmallGap" w:sz="24" w:space="13" w:color="auto"/>
          <w:right w:val="thinThickThinSmallGap" w:sz="24" w:space="14" w:color="auto"/>
        </w:pBdr>
        <w:rPr>
          <w:rFonts w:ascii="Times New Roman" w:hAnsi="Times New Roman"/>
          <w:sz w:val="16"/>
          <w:szCs w:val="16"/>
        </w:rPr>
      </w:pPr>
    </w:p>
    <w:p w14:paraId="15261509" w14:textId="77777777" w:rsidR="000545E9" w:rsidRPr="004642DC" w:rsidRDefault="00AB27CB" w:rsidP="000545E9">
      <w:pPr>
        <w:pStyle w:val="BodyText00"/>
        <w:pBdr>
          <w:top w:val="thinThickThinSmallGap" w:sz="24" w:space="1" w:color="auto"/>
          <w:left w:val="thinThickThinSmallGap" w:sz="24" w:space="15" w:color="auto"/>
          <w:bottom w:val="thinThickThinSmallGap" w:sz="24" w:space="13" w:color="auto"/>
          <w:right w:val="thinThickThinSmallGap" w:sz="24" w:space="14" w:color="auto"/>
        </w:pBdr>
        <w:jc w:val="center"/>
        <w:rPr>
          <w:b/>
          <w:sz w:val="28"/>
          <w:szCs w:val="28"/>
        </w:rPr>
      </w:pPr>
      <w:r w:rsidRPr="004642DC">
        <w:rPr>
          <w:b/>
          <w:noProof/>
          <w:sz w:val="28"/>
          <w:szCs w:val="28"/>
        </w:rPr>
        <w:t>Donaldson</w:t>
      </w:r>
      <w:r>
        <w:rPr>
          <w:b/>
          <w:noProof/>
          <w:sz w:val="28"/>
          <w:szCs w:val="28"/>
        </w:rPr>
        <w:t xml:space="preserve"> Industrial Air Filtration</w:t>
      </w:r>
      <w:r w:rsidRPr="004642DC">
        <w:rPr>
          <w:b/>
          <w:noProof/>
          <w:sz w:val="28"/>
          <w:szCs w:val="28"/>
        </w:rPr>
        <w:t>Warranty</w:t>
      </w:r>
    </w:p>
    <w:p w14:paraId="7101A487" w14:textId="77777777" w:rsidR="000545E9" w:rsidRPr="004D1A63" w:rsidRDefault="00AB27CB" w:rsidP="000545E9">
      <w:pPr>
        <w:pStyle w:val="BodyText00"/>
        <w:pBdr>
          <w:top w:val="thinThickThinSmallGap" w:sz="24" w:space="1" w:color="auto"/>
          <w:left w:val="thinThickThinSmallGap" w:sz="24" w:space="15" w:color="auto"/>
          <w:bottom w:val="thinThickThinSmallGap" w:sz="24" w:space="13" w:color="auto"/>
          <w:right w:val="thinThickThinSmallGap" w:sz="24" w:space="14" w:color="auto"/>
        </w:pBdr>
        <w:jc w:val="center"/>
        <w:rPr>
          <w:sz w:val="16"/>
          <w:szCs w:val="16"/>
        </w:rPr>
      </w:pPr>
    </w:p>
    <w:p w14:paraId="6711B9F7" w14:textId="77777777" w:rsidR="000545E9" w:rsidRPr="00FC3830" w:rsidRDefault="00AB27CB" w:rsidP="000545E9">
      <w:pPr>
        <w:pStyle w:val="BodyText00"/>
        <w:pBdr>
          <w:top w:val="thinThickThinSmallGap" w:sz="24" w:space="1" w:color="auto"/>
          <w:left w:val="thinThickThinSmallGap" w:sz="24" w:space="15" w:color="auto"/>
          <w:bottom w:val="thinThickThinSmallGap" w:sz="24" w:space="13" w:color="auto"/>
          <w:right w:val="thinThickThinSmallGap" w:sz="24" w:space="14" w:color="auto"/>
        </w:pBdr>
        <w:jc w:val="both"/>
        <w:rPr>
          <w:noProof/>
          <w:sz w:val="18"/>
          <w:szCs w:val="18"/>
        </w:rPr>
      </w:pPr>
      <w:r w:rsidRPr="00FC3830">
        <w:rPr>
          <w:noProof/>
          <w:sz w:val="18"/>
          <w:szCs w:val="18"/>
        </w:rPr>
        <w:t xml:space="preserve">Donaldson warrants to the original purchaser only that the Goods will be free from defects in material and manufacture for the applicable time periods stated below: (1) Major structural components for a period of ten (10) years from the date of shipment;  </w:t>
      </w:r>
      <w:r w:rsidRPr="00FC3830">
        <w:rPr>
          <w:noProof/>
          <w:sz w:val="18"/>
          <w:szCs w:val="18"/>
        </w:rPr>
        <w:t>(2)  Non-Structural, Donaldson-built components and accessories including Donaldson Airlocks, TBI Fans, TRB Fans, Fume Collector products, Donaldson built electrical control components, and Donaldson-built Afterfilter housings for a period of twelve (12) m</w:t>
      </w:r>
      <w:r w:rsidRPr="00FC3830">
        <w:rPr>
          <w:noProof/>
          <w:sz w:val="18"/>
          <w:szCs w:val="18"/>
        </w:rPr>
        <w:t xml:space="preserve">onths from date of shipment; and (3) Donaldson-built filter elementsfor a period of eighteen (18) months from date of shipment.  </w:t>
      </w:r>
    </w:p>
    <w:p w14:paraId="2E181A5D" w14:textId="77777777" w:rsidR="000545E9" w:rsidRPr="00FC3830" w:rsidRDefault="00AB27CB" w:rsidP="000545E9">
      <w:pPr>
        <w:pStyle w:val="BodyText00"/>
        <w:pBdr>
          <w:top w:val="thinThickThinSmallGap" w:sz="24" w:space="1" w:color="auto"/>
          <w:left w:val="thinThickThinSmallGap" w:sz="24" w:space="15" w:color="auto"/>
          <w:bottom w:val="thinThickThinSmallGap" w:sz="24" w:space="13" w:color="auto"/>
          <w:right w:val="thinThickThinSmallGap" w:sz="24" w:space="14" w:color="auto"/>
        </w:pBdr>
        <w:jc w:val="both"/>
        <w:rPr>
          <w:noProof/>
          <w:sz w:val="18"/>
          <w:szCs w:val="18"/>
        </w:rPr>
      </w:pPr>
    </w:p>
    <w:p w14:paraId="6DB82F42" w14:textId="77777777" w:rsidR="000545E9" w:rsidRPr="00FC3830" w:rsidRDefault="00AB27CB" w:rsidP="000545E9">
      <w:pPr>
        <w:pStyle w:val="BodyText00"/>
        <w:pBdr>
          <w:top w:val="thinThickThinSmallGap" w:sz="24" w:space="1" w:color="auto"/>
          <w:left w:val="thinThickThinSmallGap" w:sz="24" w:space="15" w:color="auto"/>
          <w:bottom w:val="thinThickThinSmallGap" w:sz="24" w:space="13" w:color="auto"/>
          <w:right w:val="thinThickThinSmallGap" w:sz="24" w:space="14" w:color="auto"/>
        </w:pBdr>
        <w:jc w:val="both"/>
        <w:rPr>
          <w:noProof/>
          <w:sz w:val="18"/>
          <w:szCs w:val="18"/>
        </w:rPr>
      </w:pPr>
      <w:r w:rsidRPr="00FC3830">
        <w:rPr>
          <w:sz w:val="18"/>
          <w:szCs w:val="18"/>
        </w:rPr>
        <w:t xml:space="preserve">Buyer is solely responsible for determining if goods fit Buyer’s particular purpose and are suitable for Buyer’s process and </w:t>
      </w:r>
      <w:r w:rsidRPr="00FC3830">
        <w:rPr>
          <w:sz w:val="18"/>
          <w:szCs w:val="18"/>
        </w:rPr>
        <w:t>application. Seller's statements, engineering or technical information, and recommendations are provided for the convenience of the Buyer, but the accuracy or completeness thereof is not warranted.  If, after Seller receives written notice, within the warr</w:t>
      </w:r>
      <w:r w:rsidRPr="00FC3830">
        <w:rPr>
          <w:sz w:val="18"/>
          <w:szCs w:val="18"/>
        </w:rPr>
        <w:t>anty period, that any goods allegedly do not meet Seller’s warranty, and Seller, in its sole discretion, determines that such claim is valid, Seller's sole obligation and Buyer’s exclusive remedy for breach of the foregoing warranty or any Seller published</w:t>
      </w:r>
      <w:r w:rsidRPr="00FC3830">
        <w:rPr>
          <w:sz w:val="18"/>
          <w:szCs w:val="18"/>
        </w:rPr>
        <w:t xml:space="preserve"> warranty, will be, at Seller’s option, either: </w:t>
      </w:r>
      <w:r>
        <w:rPr>
          <w:sz w:val="18"/>
          <w:szCs w:val="18"/>
        </w:rPr>
        <w:t>(i)</w:t>
      </w:r>
      <w:r w:rsidRPr="00FC3830">
        <w:rPr>
          <w:sz w:val="18"/>
          <w:szCs w:val="18"/>
        </w:rPr>
        <w:t xml:space="preserve"> repair or replacement of such goods or (ii) refund to Buyer for the purchase price from Seller. In the case of repair or replacement, Seller will be responsible for the cost of shipping the parts but not </w:t>
      </w:r>
      <w:r w:rsidRPr="00FC3830">
        <w:rPr>
          <w:sz w:val="18"/>
          <w:szCs w:val="18"/>
        </w:rPr>
        <w:t>for labor to remove, repair, replace or reinstall the allegedly defective goods. Refurbished goods may be used to repair or replace the goods and the warranty on such repaired or replaced goods shall be the balance of the warranty remaining on the goods wh</w:t>
      </w:r>
      <w:r w:rsidRPr="00FC3830">
        <w:rPr>
          <w:sz w:val="18"/>
          <w:szCs w:val="18"/>
        </w:rPr>
        <w:t>ich were repaired or replaced. Buyer waives any claim to any goods which were replaced or the components therein which were replaced. In no event will Seller be required to accept delivery of any allegedly defective goods returned to it without its prior a</w:t>
      </w:r>
      <w:r w:rsidRPr="00FC3830">
        <w:rPr>
          <w:sz w:val="18"/>
          <w:szCs w:val="18"/>
        </w:rPr>
        <w:t>uthorization.  Any repair or rework made by anyone other than Seller is not permitted without prior written authorization by Seller, and voids the warranty set forth herein. Seller warrants to Buyer that it shall perform services in accordance with the Sal</w:t>
      </w:r>
      <w:r w:rsidRPr="00FC3830">
        <w:rPr>
          <w:sz w:val="18"/>
          <w:szCs w:val="18"/>
        </w:rPr>
        <w:t>es Documents using personnel of required skill, experience and qualifications and in a professional and workmanlike manner in accordance with generally recognized industry standards for similar services.  With respect to any services subject to a claim und</w:t>
      </w:r>
      <w:r w:rsidRPr="00FC3830">
        <w:rPr>
          <w:sz w:val="18"/>
          <w:szCs w:val="18"/>
        </w:rPr>
        <w:t>er the warranty set forth above, Seller shall, in its sole discretion, (i) repair or re-perform the applicable services or (ii) credit or refund the price of such services at the pro rata contract rate and such shall be Seller’s sole obligation and the exc</w:t>
      </w:r>
      <w:r w:rsidRPr="00FC3830">
        <w:rPr>
          <w:sz w:val="18"/>
          <w:szCs w:val="18"/>
        </w:rPr>
        <w:t>lusive remedy for breach of the foregoing warranty on services.</w:t>
      </w:r>
      <w:r w:rsidRPr="00FC3830">
        <w:rPr>
          <w:b/>
          <w:sz w:val="18"/>
          <w:szCs w:val="18"/>
        </w:rPr>
        <w:t xml:space="preserve"> </w:t>
      </w:r>
      <w:r w:rsidRPr="00FC3830">
        <w:rPr>
          <w:sz w:val="18"/>
          <w:szCs w:val="18"/>
        </w:rPr>
        <w:t>Products manufactured by a third party ("</w:t>
      </w:r>
      <w:r w:rsidRPr="00FC3830">
        <w:rPr>
          <w:rStyle w:val="Defterm0"/>
          <w:sz w:val="18"/>
          <w:szCs w:val="18"/>
        </w:rPr>
        <w:t>Third Party Product</w:t>
      </w:r>
      <w:r w:rsidRPr="00FC3830">
        <w:rPr>
          <w:sz w:val="18"/>
          <w:szCs w:val="18"/>
        </w:rPr>
        <w:t>") may constitute, contain, be contained in, incorporated into, attached to or packaged together with, the goods.</w:t>
      </w:r>
      <w:r w:rsidRPr="00FC3830">
        <w:rPr>
          <w:noProof/>
          <w:sz w:val="18"/>
          <w:szCs w:val="18"/>
        </w:rPr>
        <w:t xml:space="preserve"> </w:t>
      </w:r>
      <w:r w:rsidRPr="00FC3830">
        <w:rPr>
          <w:sz w:val="18"/>
          <w:szCs w:val="18"/>
        </w:rPr>
        <w:t>Buyer acknowledges</w:t>
      </w:r>
      <w:r w:rsidRPr="00FC3830">
        <w:rPr>
          <w:sz w:val="18"/>
          <w:szCs w:val="18"/>
        </w:rPr>
        <w:t xml:space="preserve"> and agrees that: (a) Third Party Products are excluded from Seller’s warranty in this Section 8 and carry only the warranty extended by the original manufacturer, and (b) Seller’s liability in all cases is limited to goods of Seller’s design and manufactu</w:t>
      </w:r>
      <w:r w:rsidRPr="00FC3830">
        <w:rPr>
          <w:sz w:val="18"/>
          <w:szCs w:val="18"/>
        </w:rPr>
        <w:t xml:space="preserve">re only.  </w:t>
      </w:r>
      <w:r w:rsidRPr="00FC3830">
        <w:rPr>
          <w:b/>
          <w:sz w:val="18"/>
          <w:szCs w:val="18"/>
        </w:rPr>
        <w:t xml:space="preserve">EXCEPT FOR SELLER’S WARRANTY OF TITLE TO THE GOODS, </w:t>
      </w:r>
      <w:r w:rsidRPr="00FC3830">
        <w:rPr>
          <w:b/>
          <w:bCs/>
          <w:sz w:val="18"/>
          <w:szCs w:val="18"/>
        </w:rPr>
        <w:t xml:space="preserve">SELLER EXPRESSLY DISCLAIMS AND EXCLUDES ALL OTHERWARRANTIES WHATSOEVER, WHETHER, EXPRESSED OR IMPLIED, ORAL, STATUTORY, OR OTHERWISE, INCLUDING BUT NOT LIMITED TO MERCHANTABILITY, FITNESS FOR A </w:t>
      </w:r>
      <w:r w:rsidRPr="00FC3830">
        <w:rPr>
          <w:b/>
          <w:bCs/>
          <w:sz w:val="18"/>
          <w:szCs w:val="18"/>
        </w:rPr>
        <w:t>PARTICULAR PURPOSE, NON-INFRINGEMENT OF THIRD PARTY INTELLECTUAL PROPERTY AND ANY WARRANTIES ARISING FROM COURSE OF DEALING OR OF PERFORMANCE, CUSTOM OR USAGE OF TRADE</w:t>
      </w:r>
      <w:r w:rsidRPr="00FC3830">
        <w:rPr>
          <w:b/>
          <w:bCs/>
          <w:iCs/>
          <w:sz w:val="18"/>
          <w:szCs w:val="18"/>
        </w:rPr>
        <w:t xml:space="preserve">.  </w:t>
      </w:r>
      <w:r w:rsidRPr="00FC3830">
        <w:rPr>
          <w:sz w:val="18"/>
          <w:szCs w:val="18"/>
        </w:rPr>
        <w:t>Seller</w:t>
      </w:r>
      <w:r w:rsidRPr="00FC3830">
        <w:rPr>
          <w:bCs/>
          <w:iCs/>
          <w:sz w:val="18"/>
          <w:szCs w:val="18"/>
        </w:rPr>
        <w:t xml:space="preserve">’s obligations do not cover defects or losses caused by normal wear and tear </w:t>
      </w:r>
      <w:r w:rsidRPr="00FC3830">
        <w:rPr>
          <w:bCs/>
          <w:iCs/>
          <w:sz w:val="18"/>
          <w:szCs w:val="18"/>
        </w:rPr>
        <w:t>or deterioration,</w:t>
      </w:r>
      <w:r w:rsidRPr="00FC3830">
        <w:rPr>
          <w:sz w:val="18"/>
          <w:szCs w:val="18"/>
        </w:rPr>
        <w:t xml:space="preserve"> defects in or damage to any goods resulting from improper installation, accident or any utilization, maintenance, repair or modification of the goods, or any use that is not consistent with Seller’s instructions as to the storage, install</w:t>
      </w:r>
      <w:r w:rsidRPr="00FC3830">
        <w:rPr>
          <w:sz w:val="18"/>
          <w:szCs w:val="18"/>
        </w:rPr>
        <w:t>ation, commissioning or use of the goods or the designed capabilities of the goods or that, in its sole judgment, the performance or reliability thereof is adversely affected thereby, or which is subjected to abuse, mishandling, misuse or neglect or any da</w:t>
      </w:r>
      <w:r w:rsidRPr="00FC3830">
        <w:rPr>
          <w:sz w:val="18"/>
          <w:szCs w:val="18"/>
        </w:rPr>
        <w:t>mage caused by connections, interfacing or use in unforeseen or unintended environments or any other cause not the fault of Seller, and shall be at Buyer’s expense.  Seller’s warranty is contingent upon the accuracy of all information provided by Buyer.  A</w:t>
      </w:r>
      <w:r w:rsidRPr="00FC3830">
        <w:rPr>
          <w:sz w:val="18"/>
          <w:szCs w:val="18"/>
        </w:rPr>
        <w:t>ny changes to or inaccuracies in any information or data provided by Buyer voids this warranty. Seller does not warrant that the operation of the goods will be uninterrupted or error-free, that the functions of the goods will meet Buyer’s or its customer’s</w:t>
      </w:r>
      <w:r w:rsidRPr="00FC3830">
        <w:rPr>
          <w:sz w:val="18"/>
          <w:szCs w:val="18"/>
        </w:rPr>
        <w:t xml:space="preserve"> requirements or that the goods will operate in combination with other products selected by Buyer or Buyer’s customer for its use</w:t>
      </w:r>
      <w:r>
        <w:rPr>
          <w:sz w:val="18"/>
          <w:szCs w:val="18"/>
        </w:rPr>
        <w:t>.</w:t>
      </w:r>
    </w:p>
    <w:p w14:paraId="4DF9F023" w14:textId="77777777" w:rsidR="000545E9" w:rsidRPr="00FC3830" w:rsidRDefault="00AB27CB" w:rsidP="000545E9">
      <w:pPr>
        <w:pStyle w:val="BodyText00"/>
        <w:pBdr>
          <w:top w:val="thinThickThinSmallGap" w:sz="24" w:space="1" w:color="auto"/>
          <w:left w:val="thinThickThinSmallGap" w:sz="24" w:space="15" w:color="auto"/>
          <w:bottom w:val="thinThickThinSmallGap" w:sz="24" w:space="13" w:color="auto"/>
          <w:right w:val="thinThickThinSmallGap" w:sz="24" w:space="14" w:color="auto"/>
        </w:pBdr>
        <w:jc w:val="both"/>
        <w:rPr>
          <w:noProof/>
          <w:sz w:val="18"/>
          <w:szCs w:val="18"/>
        </w:rPr>
      </w:pPr>
    </w:p>
    <w:p w14:paraId="087E3D9E" w14:textId="77777777" w:rsidR="000545E9" w:rsidRDefault="00AB27CB" w:rsidP="000545E9">
      <w:pPr>
        <w:pStyle w:val="BodyText00"/>
        <w:pBdr>
          <w:top w:val="thinThickThinSmallGap" w:sz="24" w:space="1" w:color="auto"/>
          <w:left w:val="thinThickThinSmallGap" w:sz="24" w:space="15" w:color="auto"/>
          <w:bottom w:val="thinThickThinSmallGap" w:sz="24" w:space="13" w:color="auto"/>
          <w:right w:val="thinThickThinSmallGap" w:sz="24" w:space="14" w:color="auto"/>
        </w:pBdr>
        <w:jc w:val="both"/>
        <w:rPr>
          <w:b/>
          <w:noProof/>
          <w:sz w:val="18"/>
          <w:szCs w:val="18"/>
        </w:rPr>
      </w:pPr>
      <w:r w:rsidRPr="00FC3830">
        <w:rPr>
          <w:noProof/>
          <w:sz w:val="18"/>
          <w:szCs w:val="18"/>
        </w:rPr>
        <w:t>The terms of this warranty may only be modified only by a special warranty document signed by a Director, General Manager or</w:t>
      </w:r>
      <w:r w:rsidRPr="00FC3830">
        <w:rPr>
          <w:noProof/>
          <w:sz w:val="18"/>
          <w:szCs w:val="18"/>
        </w:rPr>
        <w:t xml:space="preserve"> Vice President of Donaldson.  To ensure proper operational performance of your equipment, use only genuine Donaldson replacement parts</w:t>
      </w:r>
      <w:r w:rsidRPr="00FC3830">
        <w:rPr>
          <w:b/>
          <w:noProof/>
          <w:sz w:val="18"/>
          <w:szCs w:val="18"/>
        </w:rPr>
        <w:t xml:space="preserve">.  </w:t>
      </w:r>
    </w:p>
    <w:p w14:paraId="6E0E9423" w14:textId="4E8E5A69" w:rsidR="000545E9" w:rsidRPr="004642DC" w:rsidRDefault="00124C06" w:rsidP="000545E9">
      <w:pPr>
        <w:pStyle w:val="BodyText00"/>
        <w:rPr>
          <w:sz w:val="20"/>
        </w:rPr>
      </w:pPr>
      <w:r>
        <w:rPr>
          <w:noProof/>
        </w:rPr>
        <mc:AlternateContent>
          <mc:Choice Requires="wps">
            <w:drawing>
              <wp:anchor distT="0" distB="0" distL="114300" distR="114300" simplePos="0" relativeHeight="251658240" behindDoc="0" locked="0" layoutInCell="1" allowOverlap="1" wp14:anchorId="7D3034C1" wp14:editId="6A2CAA4E">
                <wp:simplePos x="0" y="0"/>
                <wp:positionH relativeFrom="column">
                  <wp:posOffset>4284980</wp:posOffset>
                </wp:positionH>
                <wp:positionV relativeFrom="paragraph">
                  <wp:posOffset>25400</wp:posOffset>
                </wp:positionV>
                <wp:extent cx="1497330" cy="1130935"/>
                <wp:effectExtent l="635" t="635"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1D46" w14:textId="77777777" w:rsidR="000545E9" w:rsidRPr="004642DC" w:rsidRDefault="00AB27CB" w:rsidP="000545E9">
                            <w:pPr>
                              <w:pStyle w:val="Normal11"/>
                              <w:rPr>
                                <w:rFonts w:ascii="Times New Roman" w:hAnsi="Times New Roman"/>
                                <w:sz w:val="16"/>
                              </w:rPr>
                            </w:pPr>
                            <w:r w:rsidRPr="004642DC">
                              <w:rPr>
                                <w:rFonts w:ascii="Times New Roman" w:hAnsi="Times New Roman"/>
                                <w:sz w:val="16"/>
                              </w:rPr>
                              <w:t>Donaldson Company, Inc.</w:t>
                            </w:r>
                          </w:p>
                          <w:p w14:paraId="0329A95A" w14:textId="77777777" w:rsidR="000545E9" w:rsidRPr="004642DC" w:rsidRDefault="00AB27CB" w:rsidP="000545E9">
                            <w:pPr>
                              <w:pStyle w:val="Normal11"/>
                              <w:rPr>
                                <w:rFonts w:ascii="Times New Roman" w:hAnsi="Times New Roman"/>
                                <w:sz w:val="16"/>
                              </w:rPr>
                            </w:pPr>
                            <w:r w:rsidRPr="004642DC">
                              <w:rPr>
                                <w:rFonts w:ascii="Times New Roman" w:hAnsi="Times New Roman"/>
                                <w:sz w:val="16"/>
                              </w:rPr>
                              <w:t>Industrial Air Filtration</w:t>
                            </w:r>
                          </w:p>
                          <w:p w14:paraId="70528789" w14:textId="77777777" w:rsidR="000545E9" w:rsidRPr="004642DC" w:rsidRDefault="00AB27CB" w:rsidP="000545E9">
                            <w:pPr>
                              <w:pStyle w:val="Normal11"/>
                              <w:rPr>
                                <w:rFonts w:ascii="Times New Roman" w:hAnsi="Times New Roman"/>
                                <w:sz w:val="16"/>
                              </w:rPr>
                            </w:pPr>
                            <w:smartTag w:uri="urn:schemas-microsoft-com:office:smarttags" w:element="Street">
                              <w:r w:rsidRPr="004642DC">
                                <w:rPr>
                                  <w:rFonts w:ascii="Times New Roman" w:hAnsi="Times New Roman"/>
                                  <w:sz w:val="16"/>
                                </w:rPr>
                                <w:t>P.O. Box</w:t>
                              </w:r>
                            </w:smartTag>
                            <w:r w:rsidRPr="004642DC">
                              <w:rPr>
                                <w:rFonts w:ascii="Times New Roman" w:hAnsi="Times New Roman"/>
                                <w:sz w:val="16"/>
                              </w:rPr>
                              <w:t xml:space="preserve"> 1299</w:t>
                            </w:r>
                          </w:p>
                          <w:p w14:paraId="29267932" w14:textId="77777777" w:rsidR="000545E9" w:rsidRPr="004642DC" w:rsidRDefault="00AB27CB" w:rsidP="000545E9">
                            <w:pPr>
                              <w:pStyle w:val="Normal11"/>
                              <w:rPr>
                                <w:rFonts w:ascii="Times New Roman" w:hAnsi="Times New Roman"/>
                                <w:sz w:val="16"/>
                              </w:rPr>
                            </w:pPr>
                            <w:smartTag w:uri="urn:schemas-microsoft-com:office:smarttags" w:element="place">
                              <w:smartTag w:uri="urn:schemas-microsoft-com:office:smarttags" w:element="City">
                                <w:r w:rsidRPr="004642DC">
                                  <w:rPr>
                                    <w:rFonts w:ascii="Times New Roman" w:hAnsi="Times New Roman"/>
                                    <w:sz w:val="16"/>
                                  </w:rPr>
                                  <w:t>Minneapolis</w:t>
                                </w:r>
                              </w:smartTag>
                              <w:r w:rsidRPr="004642DC">
                                <w:rPr>
                                  <w:rFonts w:ascii="Times New Roman" w:hAnsi="Times New Roman"/>
                                  <w:sz w:val="16"/>
                                </w:rPr>
                                <w:t xml:space="preserve">, </w:t>
                              </w:r>
                              <w:smartTag w:uri="urn:schemas-microsoft-com:office:smarttags" w:element="State">
                                <w:r w:rsidRPr="004642DC">
                                  <w:rPr>
                                    <w:rFonts w:ascii="Times New Roman" w:hAnsi="Times New Roman"/>
                                    <w:sz w:val="16"/>
                                  </w:rPr>
                                  <w:t>MN</w:t>
                                </w:r>
                              </w:smartTag>
                            </w:smartTag>
                          </w:p>
                          <w:p w14:paraId="44042AB0" w14:textId="77777777" w:rsidR="000545E9" w:rsidRPr="004642DC" w:rsidRDefault="00AB27CB" w:rsidP="000545E9">
                            <w:pPr>
                              <w:pStyle w:val="Normal11"/>
                              <w:rPr>
                                <w:rFonts w:ascii="Times New Roman" w:hAnsi="Times New Roman"/>
                                <w:sz w:val="16"/>
                              </w:rPr>
                            </w:pPr>
                            <w:r w:rsidRPr="004642DC">
                              <w:rPr>
                                <w:rFonts w:ascii="Times New Roman" w:hAnsi="Times New Roman"/>
                                <w:sz w:val="16"/>
                              </w:rPr>
                              <w:t>55440-1299 U.S.A</w:t>
                            </w:r>
                          </w:p>
                          <w:p w14:paraId="6EE66C44" w14:textId="77777777" w:rsidR="000545E9" w:rsidRPr="004642DC" w:rsidRDefault="00AB27CB" w:rsidP="000545E9">
                            <w:pPr>
                              <w:pStyle w:val="Normal11"/>
                              <w:rPr>
                                <w:rFonts w:ascii="Times New Roman" w:hAnsi="Times New Roman"/>
                                <w:sz w:val="12"/>
                              </w:rPr>
                            </w:pPr>
                          </w:p>
                          <w:p w14:paraId="18D44DBD" w14:textId="77777777" w:rsidR="000545E9" w:rsidRPr="004642DC" w:rsidRDefault="00AB27CB" w:rsidP="000545E9">
                            <w:pPr>
                              <w:pStyle w:val="Normal11"/>
                              <w:rPr>
                                <w:rFonts w:ascii="Times New Roman" w:hAnsi="Times New Roman"/>
                                <w:sz w:val="16"/>
                                <w:lang w:val="de-DE"/>
                              </w:rPr>
                            </w:pPr>
                            <w:r w:rsidRPr="004642DC">
                              <w:rPr>
                                <w:rFonts w:ascii="Times New Roman" w:hAnsi="Times New Roman"/>
                                <w:sz w:val="16"/>
                                <w:lang w:val="de-DE"/>
                              </w:rPr>
                              <w:t xml:space="preserve">Tel  </w:t>
                            </w:r>
                            <w:r w:rsidRPr="004642DC">
                              <w:rPr>
                                <w:rFonts w:ascii="Times New Roman" w:hAnsi="Times New Roman"/>
                                <w:sz w:val="16"/>
                                <w:lang w:val="de-DE"/>
                              </w:rPr>
                              <w:t>800-365-1331</w:t>
                            </w:r>
                          </w:p>
                          <w:p w14:paraId="23B707D4" w14:textId="77777777" w:rsidR="000545E9" w:rsidRPr="004642DC" w:rsidRDefault="00AB27CB" w:rsidP="000545E9">
                            <w:pPr>
                              <w:pStyle w:val="Normal11"/>
                              <w:rPr>
                                <w:rFonts w:ascii="Times New Roman" w:hAnsi="Times New Roman"/>
                                <w:sz w:val="16"/>
                                <w:lang w:val="de-DE"/>
                              </w:rPr>
                            </w:pPr>
                            <w:r w:rsidRPr="004642DC">
                              <w:rPr>
                                <w:rFonts w:ascii="Times New Roman" w:hAnsi="Times New Roman"/>
                                <w:sz w:val="16"/>
                                <w:lang w:val="de-DE"/>
                              </w:rPr>
                              <w:t>donaldsontorit@donaldson.com www.donaldsontorit.com</w:t>
                            </w:r>
                          </w:p>
                          <w:p w14:paraId="3FB42463" w14:textId="77777777" w:rsidR="000545E9" w:rsidRPr="004642DC" w:rsidRDefault="00AB27CB" w:rsidP="000545E9">
                            <w:pPr>
                              <w:pStyle w:val="Normal11"/>
                              <w:rPr>
                                <w:rFonts w:ascii="Times New Roman" w:hAnsi="Times New Roman"/>
                                <w:sz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034C1" id="_x0000_t202" coordsize="21600,21600" o:spt="202" path="m,l,21600r21600,l21600,xe">
                <v:stroke joinstyle="miter"/>
                <v:path gradientshapeok="t" o:connecttype="rect"/>
              </v:shapetype>
              <v:shape id="Text Box 10" o:spid="_x0000_s1026" type="#_x0000_t202" style="position:absolute;margin-left:337.4pt;margin-top:2pt;width:117.9pt;height:8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" stroked="f">
                <v:textbox>
                  <w:txbxContent>
                    <w:p w14:paraId="03021D46" w14:textId="77777777" w:rsidR="000545E9" w:rsidRPr="004642DC" w:rsidRDefault="00AB27CB" w:rsidP="000545E9">
                      <w:pPr>
                        <w:pStyle w:val="Normal11"/>
                        <w:rPr>
                          <w:rFonts w:ascii="Times New Roman" w:hAnsi="Times New Roman"/>
                          <w:sz w:val="16"/>
                        </w:rPr>
                      </w:pPr>
                      <w:r w:rsidRPr="004642DC">
                        <w:rPr>
                          <w:rFonts w:ascii="Times New Roman" w:hAnsi="Times New Roman"/>
                          <w:sz w:val="16"/>
                        </w:rPr>
                        <w:t>Donaldson Company, Inc.</w:t>
                      </w:r>
                    </w:p>
                    <w:p w14:paraId="0329A95A" w14:textId="77777777" w:rsidR="000545E9" w:rsidRPr="004642DC" w:rsidRDefault="00AB27CB" w:rsidP="000545E9">
                      <w:pPr>
                        <w:pStyle w:val="Normal11"/>
                        <w:rPr>
                          <w:rFonts w:ascii="Times New Roman" w:hAnsi="Times New Roman"/>
                          <w:sz w:val="16"/>
                        </w:rPr>
                      </w:pPr>
                      <w:r w:rsidRPr="004642DC">
                        <w:rPr>
                          <w:rFonts w:ascii="Times New Roman" w:hAnsi="Times New Roman"/>
                          <w:sz w:val="16"/>
                        </w:rPr>
                        <w:t>Industrial Air Filtration</w:t>
                      </w:r>
                    </w:p>
                    <w:p w14:paraId="70528789" w14:textId="77777777" w:rsidR="000545E9" w:rsidRPr="004642DC" w:rsidRDefault="00AB27CB" w:rsidP="000545E9">
                      <w:pPr>
                        <w:pStyle w:val="Normal11"/>
                        <w:rPr>
                          <w:rFonts w:ascii="Times New Roman" w:hAnsi="Times New Roman"/>
                          <w:sz w:val="16"/>
                        </w:rPr>
                      </w:pPr>
                      <w:smartTag w:uri="urn:schemas-microsoft-com:office:smarttags" w:element="Street">
                        <w:r w:rsidRPr="004642DC">
                          <w:rPr>
                            <w:rFonts w:ascii="Times New Roman" w:hAnsi="Times New Roman"/>
                            <w:sz w:val="16"/>
                          </w:rPr>
                          <w:t>P.O. Box</w:t>
                        </w:r>
                      </w:smartTag>
                      <w:r w:rsidRPr="004642DC">
                        <w:rPr>
                          <w:rFonts w:ascii="Times New Roman" w:hAnsi="Times New Roman"/>
                          <w:sz w:val="16"/>
                        </w:rPr>
                        <w:t xml:space="preserve"> 1299</w:t>
                      </w:r>
                    </w:p>
                    <w:p w14:paraId="29267932" w14:textId="77777777" w:rsidR="000545E9" w:rsidRPr="004642DC" w:rsidRDefault="00AB27CB" w:rsidP="000545E9">
                      <w:pPr>
                        <w:pStyle w:val="Normal11"/>
                        <w:rPr>
                          <w:rFonts w:ascii="Times New Roman" w:hAnsi="Times New Roman"/>
                          <w:sz w:val="16"/>
                        </w:rPr>
                      </w:pPr>
                      <w:smartTag w:uri="urn:schemas-microsoft-com:office:smarttags" w:element="place">
                        <w:smartTag w:uri="urn:schemas-microsoft-com:office:smarttags" w:element="City">
                          <w:r w:rsidRPr="004642DC">
                            <w:rPr>
                              <w:rFonts w:ascii="Times New Roman" w:hAnsi="Times New Roman"/>
                              <w:sz w:val="16"/>
                            </w:rPr>
                            <w:t>Minneapolis</w:t>
                          </w:r>
                        </w:smartTag>
                        <w:r w:rsidRPr="004642DC">
                          <w:rPr>
                            <w:rFonts w:ascii="Times New Roman" w:hAnsi="Times New Roman"/>
                            <w:sz w:val="16"/>
                          </w:rPr>
                          <w:t xml:space="preserve">, </w:t>
                        </w:r>
                        <w:smartTag w:uri="urn:schemas-microsoft-com:office:smarttags" w:element="State">
                          <w:r w:rsidRPr="004642DC">
                            <w:rPr>
                              <w:rFonts w:ascii="Times New Roman" w:hAnsi="Times New Roman"/>
                              <w:sz w:val="16"/>
                            </w:rPr>
                            <w:t>MN</w:t>
                          </w:r>
                        </w:smartTag>
                      </w:smartTag>
                    </w:p>
                    <w:p w14:paraId="44042AB0" w14:textId="77777777" w:rsidR="000545E9" w:rsidRPr="004642DC" w:rsidRDefault="00AB27CB" w:rsidP="000545E9">
                      <w:pPr>
                        <w:pStyle w:val="Normal11"/>
                        <w:rPr>
                          <w:rFonts w:ascii="Times New Roman" w:hAnsi="Times New Roman"/>
                          <w:sz w:val="16"/>
                        </w:rPr>
                      </w:pPr>
                      <w:r w:rsidRPr="004642DC">
                        <w:rPr>
                          <w:rFonts w:ascii="Times New Roman" w:hAnsi="Times New Roman"/>
                          <w:sz w:val="16"/>
                        </w:rPr>
                        <w:t>55440-1299 U.S.A</w:t>
                      </w:r>
                    </w:p>
                    <w:p w14:paraId="6EE66C44" w14:textId="77777777" w:rsidR="000545E9" w:rsidRPr="004642DC" w:rsidRDefault="00AB27CB" w:rsidP="000545E9">
                      <w:pPr>
                        <w:pStyle w:val="Normal11"/>
                        <w:rPr>
                          <w:rFonts w:ascii="Times New Roman" w:hAnsi="Times New Roman"/>
                          <w:sz w:val="12"/>
                        </w:rPr>
                      </w:pPr>
                    </w:p>
                    <w:p w14:paraId="18D44DBD" w14:textId="77777777" w:rsidR="000545E9" w:rsidRPr="004642DC" w:rsidRDefault="00AB27CB" w:rsidP="000545E9">
                      <w:pPr>
                        <w:pStyle w:val="Normal11"/>
                        <w:rPr>
                          <w:rFonts w:ascii="Times New Roman" w:hAnsi="Times New Roman"/>
                          <w:sz w:val="16"/>
                          <w:lang w:val="de-DE"/>
                        </w:rPr>
                      </w:pPr>
                      <w:r w:rsidRPr="004642DC">
                        <w:rPr>
                          <w:rFonts w:ascii="Times New Roman" w:hAnsi="Times New Roman"/>
                          <w:sz w:val="16"/>
                          <w:lang w:val="de-DE"/>
                        </w:rPr>
                        <w:t xml:space="preserve">Tel  </w:t>
                      </w:r>
                      <w:r w:rsidRPr="004642DC">
                        <w:rPr>
                          <w:rFonts w:ascii="Times New Roman" w:hAnsi="Times New Roman"/>
                          <w:sz w:val="16"/>
                          <w:lang w:val="de-DE"/>
                        </w:rPr>
                        <w:t>800-365-1331</w:t>
                      </w:r>
                    </w:p>
                    <w:p w14:paraId="23B707D4" w14:textId="77777777" w:rsidR="000545E9" w:rsidRPr="004642DC" w:rsidRDefault="00AB27CB" w:rsidP="000545E9">
                      <w:pPr>
                        <w:pStyle w:val="Normal11"/>
                        <w:rPr>
                          <w:rFonts w:ascii="Times New Roman" w:hAnsi="Times New Roman"/>
                          <w:sz w:val="16"/>
                          <w:lang w:val="de-DE"/>
                        </w:rPr>
                      </w:pPr>
                      <w:r w:rsidRPr="004642DC">
                        <w:rPr>
                          <w:rFonts w:ascii="Times New Roman" w:hAnsi="Times New Roman"/>
                          <w:sz w:val="16"/>
                          <w:lang w:val="de-DE"/>
                        </w:rPr>
                        <w:t>donaldsontorit@donaldson.com www.donaldsontorit.com</w:t>
                      </w:r>
                    </w:p>
                    <w:p w14:paraId="3FB42463" w14:textId="77777777" w:rsidR="000545E9" w:rsidRPr="004642DC" w:rsidRDefault="00AB27CB" w:rsidP="000545E9">
                      <w:pPr>
                        <w:pStyle w:val="Normal11"/>
                        <w:rPr>
                          <w:rFonts w:ascii="Times New Roman" w:hAnsi="Times New Roman"/>
                          <w:sz w:val="16"/>
                          <w:lang w:val="de-DE"/>
                        </w:rPr>
                      </w:pPr>
                    </w:p>
                  </w:txbxContent>
                </v:textbox>
              </v:shape>
            </w:pict>
          </mc:Fallback>
        </mc:AlternateContent>
      </w:r>
    </w:p>
    <w:p w14:paraId="4055F654" w14:textId="48F3FFFA" w:rsidR="000545E9" w:rsidRPr="004642DC" w:rsidRDefault="00124C06" w:rsidP="000545E9">
      <w:pPr>
        <w:pStyle w:val="Normal11"/>
        <w:rPr>
          <w:rFonts w:ascii="Times New Roman" w:hAnsi="Times New Roman"/>
        </w:rPr>
      </w:pPr>
      <w:r>
        <w:rPr>
          <w:noProof/>
        </w:rPr>
        <w:drawing>
          <wp:anchor distT="0" distB="0" distL="114300" distR="114300" simplePos="0" relativeHeight="251660288" behindDoc="0" locked="0" layoutInCell="1" allowOverlap="1" wp14:anchorId="3D64C11B" wp14:editId="4888F38B">
            <wp:simplePos x="0" y="0"/>
            <wp:positionH relativeFrom="column">
              <wp:posOffset>-421640</wp:posOffset>
            </wp:positionH>
            <wp:positionV relativeFrom="paragraph">
              <wp:posOffset>148590</wp:posOffset>
            </wp:positionV>
            <wp:extent cx="1929765" cy="450215"/>
            <wp:effectExtent l="0" t="0" r="0" b="0"/>
            <wp:wrapSquare wrapText="bothSides"/>
            <wp:docPr id="5" name="Picture 14" descr="Horizontal_blue_w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rizontal_blue_w tag"/>
                    <pic:cNvPicPr>
                      <a:picLocks noChangeAspect="1" noChangeArrowheads="1"/>
                    </pic:cNvPicPr>
                  </pic:nvPicPr>
                  <pic:blipFill>
                    <a:blip r:embed="rId17">
                      <a:extLst>
                        <a:ext uri="{28A0092B-C50C-407E-A947-70E740481C1C}">
                          <a14:useLocalDpi xmlns:a14="http://schemas.microsoft.com/office/drawing/2010/main" val="0"/>
                        </a:ext>
                      </a:extLst>
                    </a:blip>
                    <a:srcRect t="17975" b="19803"/>
                    <a:stretch>
                      <a:fillRect/>
                    </a:stretch>
                  </pic:blipFill>
                  <pic:spPr bwMode="auto">
                    <a:xfrm>
                      <a:off x="0" y="0"/>
                      <a:ext cx="1929765" cy="450215"/>
                    </a:xfrm>
                    <a:prstGeom prst="rect">
                      <a:avLst/>
                    </a:prstGeom>
                    <a:noFill/>
                  </pic:spPr>
                </pic:pic>
              </a:graphicData>
            </a:graphic>
            <wp14:sizeRelH relativeFrom="page">
              <wp14:pctWidth>0</wp14:pctWidth>
            </wp14:sizeRelH>
            <wp14:sizeRelV relativeFrom="page">
              <wp14:pctHeight>0</wp14:pctHeight>
            </wp14:sizeRelV>
          </wp:anchor>
        </w:drawing>
      </w:r>
    </w:p>
    <w:p w14:paraId="3CD7D8D8" w14:textId="77777777" w:rsidR="000545E9" w:rsidRPr="004642DC" w:rsidRDefault="00AB27CB" w:rsidP="000545E9">
      <w:pPr>
        <w:pStyle w:val="Normal11"/>
        <w:jc w:val="center"/>
        <w:rPr>
          <w:rFonts w:ascii="Times New Roman" w:hAnsi="Times New Roman"/>
          <w:b/>
        </w:rPr>
      </w:pPr>
    </w:p>
    <w:p w14:paraId="3FA6B8A0" w14:textId="77777777" w:rsidR="000545E9" w:rsidRPr="004E29B2" w:rsidRDefault="00AB27CB" w:rsidP="000545E9">
      <w:pPr>
        <w:pStyle w:val="Heading11"/>
      </w:pPr>
    </w:p>
    <w:p w14:paraId="7A05AA03" w14:textId="4E7AE127" w:rsidR="00DF40D1" w:rsidRPr="00DF4F72" w:rsidRDefault="00124C06" w:rsidP="007365EE">
      <w:pPr>
        <w:pStyle w:val="NoSpacing0"/>
        <w:jc w:val="both"/>
        <w:rPr>
          <w:rFonts w:ascii="Times New Roman" w:hAnsi="Times New Roman"/>
          <w:sz w:val="22"/>
          <w:szCs w:val="22"/>
        </w:rPr>
      </w:pPr>
      <w:r>
        <w:rPr>
          <w:noProof/>
          <w:sz w:val="22"/>
          <w:szCs w:val="22"/>
        </w:rPr>
        <mc:AlternateContent>
          <mc:Choice Requires="wps">
            <w:drawing>
              <wp:anchor distT="0" distB="0" distL="114300" distR="114300" simplePos="0" relativeHeight="251659264" behindDoc="0" locked="0" layoutInCell="1" allowOverlap="1" wp14:anchorId="5D50FF59" wp14:editId="799B1B7F">
                <wp:simplePos x="0" y="0"/>
                <wp:positionH relativeFrom="column">
                  <wp:posOffset>-549910</wp:posOffset>
                </wp:positionH>
                <wp:positionV relativeFrom="paragraph">
                  <wp:posOffset>822960</wp:posOffset>
                </wp:positionV>
                <wp:extent cx="6123940" cy="387350"/>
                <wp:effectExtent l="4445" t="317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0E6CD" w14:textId="77777777" w:rsidR="000545E9" w:rsidRDefault="00AB27CB" w:rsidP="000545E9">
                            <w:pPr>
                              <w:pStyle w:val="Footer10"/>
                              <w:rPr>
                                <w:rFonts w:ascii="Times New Roman" w:hAnsi="Times New Roman"/>
                                <w:sz w:val="16"/>
                              </w:rPr>
                            </w:pPr>
                            <w:r w:rsidRPr="004D1A63">
                              <w:rPr>
                                <w:rFonts w:ascii="Symbol" w:hAnsi="Symbol"/>
                                <w:sz w:val="16"/>
                              </w:rPr>
                              <w:sym w:font="Symbol" w:char="F0D3"/>
                            </w:r>
                            <w:r w:rsidRPr="004D1A63">
                              <w:rPr>
                                <w:rFonts w:ascii="Times New Roman" w:hAnsi="Times New Roman"/>
                                <w:sz w:val="16"/>
                              </w:rPr>
                              <w:t xml:space="preserve"> 2014-16 Donaldson Company, Inc. </w:t>
                            </w:r>
                            <w:r>
                              <w:rPr>
                                <w:rFonts w:ascii="Times New Roman" w:hAnsi="Times New Roman"/>
                                <w:sz w:val="16"/>
                              </w:rPr>
                              <w:t xml:space="preserve">                </w:t>
                            </w:r>
                          </w:p>
                          <w:p w14:paraId="28234614" w14:textId="77777777" w:rsidR="000545E9" w:rsidRPr="0055683F" w:rsidRDefault="00AB27CB" w:rsidP="000545E9">
                            <w:pPr>
                              <w:pStyle w:val="Normal11"/>
                              <w:jc w:val="right"/>
                              <w:rPr>
                                <w:rFonts w:ascii="Times New Roman" w:hAnsi="Times New Roman"/>
                                <w:sz w:val="16"/>
                                <w:szCs w:val="16"/>
                              </w:rPr>
                            </w:pPr>
                            <w:r>
                              <w:rPr>
                                <w:rFonts w:ascii="Times New Roman" w:hAnsi="Times New Roman"/>
                                <w:sz w:val="16"/>
                                <w:szCs w:val="16"/>
                              </w:rPr>
                              <w:t xml:space="preserve">    Rev. 10</w:t>
                            </w:r>
                            <w:r w:rsidRPr="0055683F">
                              <w:rPr>
                                <w:rFonts w:ascii="Times New Roman" w:hAnsi="Times New Roman"/>
                                <w:sz w:val="16"/>
                                <w:szCs w:val="16"/>
                              </w:rPr>
                              <w:t>-</w:t>
                            </w:r>
                            <w:r>
                              <w:rPr>
                                <w:rFonts w:ascii="Times New Roman" w:hAnsi="Times New Roman"/>
                                <w:sz w:val="16"/>
                                <w:szCs w:val="16"/>
                              </w:rPr>
                              <w:t>1-</w:t>
                            </w:r>
                            <w:r w:rsidRPr="0055683F">
                              <w:rPr>
                                <w:rFonts w:ascii="Times New Roman" w:hAnsi="Times New Roman"/>
                                <w:sz w:val="16"/>
                                <w:szCs w:val="1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0FF59" id="Text Box 11" o:spid="_x0000_s1027" type="#_x0000_t202" style="position:absolute;left:0;text-align:left;margin-left:-43.3pt;margin-top:64.8pt;width:482.2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" stroked="f">
                <v:textbox>
                  <w:txbxContent>
                    <w:p w14:paraId="6C80E6CD" w14:textId="77777777" w:rsidR="000545E9" w:rsidRDefault="00AB27CB" w:rsidP="000545E9">
                      <w:pPr>
                        <w:pStyle w:val="Footer10"/>
                        <w:rPr>
                          <w:rFonts w:ascii="Times New Roman" w:hAnsi="Times New Roman"/>
                          <w:sz w:val="16"/>
                        </w:rPr>
                      </w:pPr>
                      <w:r w:rsidRPr="004D1A63">
                        <w:rPr>
                          <w:rFonts w:ascii="Symbol" w:hAnsi="Symbol"/>
                          <w:sz w:val="16"/>
                        </w:rPr>
                        <w:sym w:font="Symbol" w:char="F0D3"/>
                      </w:r>
                      <w:r w:rsidRPr="004D1A63">
                        <w:rPr>
                          <w:rFonts w:ascii="Times New Roman" w:hAnsi="Times New Roman"/>
                          <w:sz w:val="16"/>
                        </w:rPr>
                        <w:t xml:space="preserve"> 2014-16 Donaldson Company, Inc. </w:t>
                      </w:r>
                      <w:r>
                        <w:rPr>
                          <w:rFonts w:ascii="Times New Roman" w:hAnsi="Times New Roman"/>
                          <w:sz w:val="16"/>
                        </w:rPr>
                        <w:t xml:space="preserve">                </w:t>
                      </w:r>
                    </w:p>
                    <w:p w14:paraId="28234614" w14:textId="77777777" w:rsidR="000545E9" w:rsidRPr="0055683F" w:rsidRDefault="00AB27CB" w:rsidP="000545E9">
                      <w:pPr>
                        <w:pStyle w:val="Normal11"/>
                        <w:jc w:val="right"/>
                        <w:rPr>
                          <w:rFonts w:ascii="Times New Roman" w:hAnsi="Times New Roman"/>
                          <w:sz w:val="16"/>
                          <w:szCs w:val="16"/>
                        </w:rPr>
                      </w:pPr>
                      <w:r>
                        <w:rPr>
                          <w:rFonts w:ascii="Times New Roman" w:hAnsi="Times New Roman"/>
                          <w:sz w:val="16"/>
                          <w:szCs w:val="16"/>
                        </w:rPr>
                        <w:t xml:space="preserve">    Rev. 10</w:t>
                      </w:r>
                      <w:r w:rsidRPr="0055683F">
                        <w:rPr>
                          <w:rFonts w:ascii="Times New Roman" w:hAnsi="Times New Roman"/>
                          <w:sz w:val="16"/>
                          <w:szCs w:val="16"/>
                        </w:rPr>
                        <w:t>-</w:t>
                      </w:r>
                      <w:r>
                        <w:rPr>
                          <w:rFonts w:ascii="Times New Roman" w:hAnsi="Times New Roman"/>
                          <w:sz w:val="16"/>
                          <w:szCs w:val="16"/>
                        </w:rPr>
                        <w:t>1-</w:t>
                      </w:r>
                      <w:r w:rsidRPr="0055683F">
                        <w:rPr>
                          <w:rFonts w:ascii="Times New Roman" w:hAnsi="Times New Roman"/>
                          <w:sz w:val="16"/>
                          <w:szCs w:val="16"/>
                        </w:rPr>
                        <w:t>2016</w:t>
                      </w:r>
                    </w:p>
                  </w:txbxContent>
                </v:textbox>
              </v:shape>
            </w:pict>
          </mc:Fallback>
        </mc:AlternateContent>
      </w:r>
    </w:p>
    <w:sectPr w:rsidR="00DF40D1" w:rsidRPr="00DF4F72" w:rsidSect="00C5435A">
      <w:type w:val="oddPage"/>
      <w:pgSz w:w="12240" w:h="15840" w:code="1"/>
      <w:pgMar w:top="720" w:right="1728"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E33F" w14:textId="77777777" w:rsidR="00AB27CB" w:rsidRDefault="00AB27CB">
      <w:pPr>
        <w:spacing w:line="240" w:lineRule="auto"/>
      </w:pPr>
      <w:r>
        <w:separator/>
      </w:r>
    </w:p>
  </w:endnote>
  <w:endnote w:type="continuationSeparator" w:id="0">
    <w:p w14:paraId="281FE7FF" w14:textId="77777777" w:rsidR="00AB27CB" w:rsidRDefault="00AB2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ExtraBlack">
    <w:altName w:val="Courier New"/>
    <w:charset w:val="00"/>
    <w:family w:val="auto"/>
    <w:pitch w:val="variable"/>
    <w:sig w:usb0="00000003" w:usb1="00000000" w:usb2="00000000" w:usb3="00000000" w:csb0="00000001" w:csb1="00000000"/>
  </w:font>
  <w:font w:name="Sabo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AB38" w14:textId="77777777" w:rsidR="009E5D06" w:rsidRPr="009E5D06" w:rsidRDefault="00AB27CB" w:rsidP="009E5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CCB1" w14:textId="77777777" w:rsidR="00DF4F72" w:rsidRPr="00867577" w:rsidRDefault="00AB27CB">
    <w:pPr>
      <w:pStyle w:val="Footer0"/>
      <w:rPr>
        <w:sz w:val="16"/>
        <w:szCs w:val="16"/>
      </w:rPr>
    </w:pPr>
    <w:r>
      <w:rPr>
        <w:sz w:val="16"/>
        <w:szCs w:val="16"/>
      </w:rPr>
      <w:t>January</w:t>
    </w:r>
    <w:r>
      <w:rPr>
        <w:sz w:val="16"/>
        <w:szCs w:val="16"/>
      </w:rPr>
      <w:t xml:space="preserve"> </w:t>
    </w:r>
    <w:r w:rsidRPr="00867577">
      <w:rPr>
        <w:sz w:val="16"/>
        <w:szCs w:val="16"/>
      </w:rPr>
      <w:t>201</w:t>
    </w:r>
    <w:r>
      <w:rPr>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21A5" w14:textId="77777777" w:rsidR="00FD0A2E" w:rsidRPr="00FD0A2E" w:rsidRDefault="00AB27CB" w:rsidP="00DF4F72">
    <w:pPr>
      <w:pStyle w:val="Footer0"/>
      <w:tabs>
        <w:tab w:val="center" w:pos="5407"/>
      </w:tabs>
      <w:rPr>
        <w:sz w:val="16"/>
        <w:szCs w:val="16"/>
      </w:rPr>
    </w:pPr>
    <w:r>
      <w:rPr>
        <w:sz w:val="16"/>
        <w:szCs w:val="16"/>
      </w:rPr>
      <w:t>January</w:t>
    </w:r>
    <w:r>
      <w:rPr>
        <w:sz w:val="16"/>
        <w:szCs w:val="16"/>
      </w:rPr>
      <w:t xml:space="preserve"> 201</w:t>
    </w:r>
    <w:r>
      <w:rPr>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3A61" w14:textId="77777777" w:rsidR="00DF4F72" w:rsidRPr="00DF4F72" w:rsidRDefault="00AB27CB">
    <w:pPr>
      <w:pStyle w:val="Footer0"/>
      <w:rPr>
        <w:sz w:val="16"/>
        <w:szCs w:val="16"/>
      </w:rPr>
    </w:pPr>
    <w:r>
      <w:rPr>
        <w:sz w:val="16"/>
        <w:szCs w:val="16"/>
      </w:rPr>
      <w:t>January</w:t>
    </w:r>
    <w:r>
      <w:rPr>
        <w:sz w:val="16"/>
        <w:szCs w:val="16"/>
      </w:rPr>
      <w:t xml:space="preserve"> </w:t>
    </w:r>
    <w:r>
      <w:rPr>
        <w:sz w:val="16"/>
        <w:szCs w:val="16"/>
      </w:rPr>
      <w:t>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64BF" w14:textId="77777777" w:rsidR="00300EAD" w:rsidRPr="009E5D06" w:rsidRDefault="00AB27CB" w:rsidP="009E5D0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7D3A8" w14:textId="77777777" w:rsidR="00AB27CB" w:rsidRDefault="00AB27CB">
      <w:pPr>
        <w:spacing w:line="240" w:lineRule="auto"/>
      </w:pPr>
      <w:r>
        <w:separator/>
      </w:r>
    </w:p>
  </w:footnote>
  <w:footnote w:type="continuationSeparator" w:id="0">
    <w:p w14:paraId="63C38EF5" w14:textId="77777777" w:rsidR="00AB27CB" w:rsidRDefault="00AB2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B333" w14:textId="77777777" w:rsidR="005355AC" w:rsidRDefault="00AB27CB" w:rsidP="000F4243">
    <w:pPr>
      <w:pStyle w:val="Header0"/>
      <w:rPr>
        <w:b/>
        <w:sz w:val="24"/>
        <w:szCs w:val="24"/>
      </w:rPr>
    </w:pPr>
  </w:p>
  <w:p w14:paraId="29F66526" w14:textId="77777777" w:rsidR="005355AC" w:rsidRPr="000F4243" w:rsidRDefault="00AB27CB" w:rsidP="000F4243">
    <w:pPr>
      <w:pStyle w:val="Header0"/>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FC37" w14:textId="77777777" w:rsidR="005355AC" w:rsidRPr="003703BC" w:rsidRDefault="00AB27CB" w:rsidP="003703BC">
    <w:pPr>
      <w:pStyle w:val="Header0"/>
      <w:jc w:val="center"/>
      <w:rPr>
        <w:rFonts w:ascii="Calibri" w:hAnsi="Calibri"/>
        <w:b/>
        <w:sz w:val="24"/>
        <w:szCs w:val="24"/>
      </w:rPr>
    </w:pPr>
    <w:r w:rsidRPr="006B7D7B">
      <w:rPr>
        <w:rFonts w:ascii="Calibri" w:hAnsi="Calibri"/>
        <w:b/>
        <w:sz w:val="24"/>
        <w:szCs w:val="24"/>
      </w:rPr>
      <w:t xml:space="preserve"> </w:t>
    </w:r>
    <w:r w:rsidRPr="00E62A7C">
      <w:rPr>
        <w:rFonts w:ascii="Calibri" w:hAnsi="Calibri"/>
        <w:b/>
        <w:sz w:val="24"/>
        <w:szCs w:val="24"/>
      </w:rPr>
      <w:t>Donaldson Company Inc.</w:t>
    </w:r>
    <w:r w:rsidRPr="006B7D7B">
      <w:rPr>
        <w:rFonts w:ascii="Calibri" w:hAnsi="Calibri"/>
        <w:b/>
        <w:sz w:val="24"/>
        <w:szCs w:val="24"/>
      </w:rPr>
      <w:t xml:space="preserve"> </w:t>
    </w:r>
    <w:r>
      <w:rPr>
        <w:rFonts w:ascii="Calibri" w:hAnsi="Calibri"/>
        <w:b/>
        <w:sz w:val="24"/>
        <w:szCs w:val="24"/>
      </w:rPr>
      <w:t>General Terms and Conditions</w:t>
    </w:r>
    <w:r w:rsidRPr="006B7D7B">
      <w:rPr>
        <w:rFonts w:ascii="Calibri" w:hAnsi="Calibri"/>
        <w:b/>
        <w:sz w:val="24"/>
        <w:szCs w:val="24"/>
      </w:rPr>
      <w:t xml:space="preserve"> of Sale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2E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B211D"/>
    <w:multiLevelType w:val="hybridMultilevel"/>
    <w:tmpl w:val="BC3602DE"/>
    <w:lvl w:ilvl="0" w:tplc="01405E74">
      <w:start w:val="1"/>
      <w:numFmt w:val="bullet"/>
      <w:pStyle w:val="TableBody"/>
      <w:lvlText w:val=""/>
      <w:lvlJc w:val="left"/>
      <w:pPr>
        <w:tabs>
          <w:tab w:val="num" w:pos="360"/>
        </w:tabs>
        <w:ind w:left="504" w:hanging="504"/>
      </w:pPr>
      <w:rPr>
        <w:rFonts w:ascii="Symbol" w:hAnsi="Symbol" w:hint="default"/>
      </w:rPr>
    </w:lvl>
    <w:lvl w:ilvl="1" w:tplc="27343C68" w:tentative="1">
      <w:start w:val="1"/>
      <w:numFmt w:val="bullet"/>
      <w:lvlText w:val="o"/>
      <w:lvlJc w:val="left"/>
      <w:pPr>
        <w:tabs>
          <w:tab w:val="num" w:pos="1440"/>
        </w:tabs>
        <w:ind w:left="1440" w:hanging="360"/>
      </w:pPr>
      <w:rPr>
        <w:rFonts w:ascii="Courier New" w:hAnsi="Courier New" w:cs="Courier New" w:hint="default"/>
      </w:rPr>
    </w:lvl>
    <w:lvl w:ilvl="2" w:tplc="AE3CDB88" w:tentative="1">
      <w:start w:val="1"/>
      <w:numFmt w:val="bullet"/>
      <w:lvlText w:val=""/>
      <w:lvlJc w:val="left"/>
      <w:pPr>
        <w:tabs>
          <w:tab w:val="num" w:pos="2160"/>
        </w:tabs>
        <w:ind w:left="2160" w:hanging="360"/>
      </w:pPr>
      <w:rPr>
        <w:rFonts w:ascii="Wingdings" w:hAnsi="Wingdings" w:hint="default"/>
      </w:rPr>
    </w:lvl>
    <w:lvl w:ilvl="3" w:tplc="9D240658" w:tentative="1">
      <w:start w:val="1"/>
      <w:numFmt w:val="bullet"/>
      <w:lvlText w:val=""/>
      <w:lvlJc w:val="left"/>
      <w:pPr>
        <w:tabs>
          <w:tab w:val="num" w:pos="2880"/>
        </w:tabs>
        <w:ind w:left="2880" w:hanging="360"/>
      </w:pPr>
      <w:rPr>
        <w:rFonts w:ascii="Symbol" w:hAnsi="Symbol" w:hint="default"/>
      </w:rPr>
    </w:lvl>
    <w:lvl w:ilvl="4" w:tplc="BD8C2A68" w:tentative="1">
      <w:start w:val="1"/>
      <w:numFmt w:val="bullet"/>
      <w:lvlText w:val="o"/>
      <w:lvlJc w:val="left"/>
      <w:pPr>
        <w:tabs>
          <w:tab w:val="num" w:pos="3600"/>
        </w:tabs>
        <w:ind w:left="3600" w:hanging="360"/>
      </w:pPr>
      <w:rPr>
        <w:rFonts w:ascii="Courier New" w:hAnsi="Courier New" w:cs="Courier New" w:hint="default"/>
      </w:rPr>
    </w:lvl>
    <w:lvl w:ilvl="5" w:tplc="3D60D9CC" w:tentative="1">
      <w:start w:val="1"/>
      <w:numFmt w:val="bullet"/>
      <w:lvlText w:val=""/>
      <w:lvlJc w:val="left"/>
      <w:pPr>
        <w:tabs>
          <w:tab w:val="num" w:pos="4320"/>
        </w:tabs>
        <w:ind w:left="4320" w:hanging="360"/>
      </w:pPr>
      <w:rPr>
        <w:rFonts w:ascii="Wingdings" w:hAnsi="Wingdings" w:hint="default"/>
      </w:rPr>
    </w:lvl>
    <w:lvl w:ilvl="6" w:tplc="FD3684DA" w:tentative="1">
      <w:start w:val="1"/>
      <w:numFmt w:val="bullet"/>
      <w:lvlText w:val=""/>
      <w:lvlJc w:val="left"/>
      <w:pPr>
        <w:tabs>
          <w:tab w:val="num" w:pos="5040"/>
        </w:tabs>
        <w:ind w:left="5040" w:hanging="360"/>
      </w:pPr>
      <w:rPr>
        <w:rFonts w:ascii="Symbol" w:hAnsi="Symbol" w:hint="default"/>
      </w:rPr>
    </w:lvl>
    <w:lvl w:ilvl="7" w:tplc="27C4FFE0" w:tentative="1">
      <w:start w:val="1"/>
      <w:numFmt w:val="bullet"/>
      <w:lvlText w:val="o"/>
      <w:lvlJc w:val="left"/>
      <w:pPr>
        <w:tabs>
          <w:tab w:val="num" w:pos="5760"/>
        </w:tabs>
        <w:ind w:left="5760" w:hanging="360"/>
      </w:pPr>
      <w:rPr>
        <w:rFonts w:ascii="Courier New" w:hAnsi="Courier New" w:cs="Courier New" w:hint="default"/>
      </w:rPr>
    </w:lvl>
    <w:lvl w:ilvl="8" w:tplc="F690BB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74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6A6CE9"/>
    <w:multiLevelType w:val="hybridMultilevel"/>
    <w:tmpl w:val="F24CEE32"/>
    <w:lvl w:ilvl="0" w:tplc="9A0A0AD2">
      <w:start w:val="1"/>
      <w:numFmt w:val="bullet"/>
      <w:lvlText w:val=""/>
      <w:lvlJc w:val="left"/>
      <w:pPr>
        <w:ind w:left="360" w:hanging="360"/>
      </w:pPr>
      <w:rPr>
        <w:rFonts w:ascii="Symbol" w:hAnsi="Symbol" w:hint="default"/>
      </w:rPr>
    </w:lvl>
    <w:lvl w:ilvl="1" w:tplc="86B8ADF4" w:tentative="1">
      <w:start w:val="1"/>
      <w:numFmt w:val="bullet"/>
      <w:lvlText w:val="o"/>
      <w:lvlJc w:val="left"/>
      <w:pPr>
        <w:ind w:left="1080" w:hanging="360"/>
      </w:pPr>
      <w:rPr>
        <w:rFonts w:ascii="Courier New" w:hAnsi="Courier New" w:cs="Courier New" w:hint="default"/>
      </w:rPr>
    </w:lvl>
    <w:lvl w:ilvl="2" w:tplc="F0967520" w:tentative="1">
      <w:start w:val="1"/>
      <w:numFmt w:val="bullet"/>
      <w:lvlText w:val=""/>
      <w:lvlJc w:val="left"/>
      <w:pPr>
        <w:ind w:left="1800" w:hanging="360"/>
      </w:pPr>
      <w:rPr>
        <w:rFonts w:ascii="Wingdings" w:hAnsi="Wingdings" w:hint="default"/>
      </w:rPr>
    </w:lvl>
    <w:lvl w:ilvl="3" w:tplc="B6464138" w:tentative="1">
      <w:start w:val="1"/>
      <w:numFmt w:val="bullet"/>
      <w:lvlText w:val=""/>
      <w:lvlJc w:val="left"/>
      <w:pPr>
        <w:ind w:left="2520" w:hanging="360"/>
      </w:pPr>
      <w:rPr>
        <w:rFonts w:ascii="Symbol" w:hAnsi="Symbol" w:hint="default"/>
      </w:rPr>
    </w:lvl>
    <w:lvl w:ilvl="4" w:tplc="5C84BC82" w:tentative="1">
      <w:start w:val="1"/>
      <w:numFmt w:val="bullet"/>
      <w:lvlText w:val="o"/>
      <w:lvlJc w:val="left"/>
      <w:pPr>
        <w:ind w:left="3240" w:hanging="360"/>
      </w:pPr>
      <w:rPr>
        <w:rFonts w:ascii="Courier New" w:hAnsi="Courier New" w:cs="Courier New" w:hint="default"/>
      </w:rPr>
    </w:lvl>
    <w:lvl w:ilvl="5" w:tplc="565470BC" w:tentative="1">
      <w:start w:val="1"/>
      <w:numFmt w:val="bullet"/>
      <w:lvlText w:val=""/>
      <w:lvlJc w:val="left"/>
      <w:pPr>
        <w:ind w:left="3960" w:hanging="360"/>
      </w:pPr>
      <w:rPr>
        <w:rFonts w:ascii="Wingdings" w:hAnsi="Wingdings" w:hint="default"/>
      </w:rPr>
    </w:lvl>
    <w:lvl w:ilvl="6" w:tplc="4E02F870" w:tentative="1">
      <w:start w:val="1"/>
      <w:numFmt w:val="bullet"/>
      <w:lvlText w:val=""/>
      <w:lvlJc w:val="left"/>
      <w:pPr>
        <w:ind w:left="4680" w:hanging="360"/>
      </w:pPr>
      <w:rPr>
        <w:rFonts w:ascii="Symbol" w:hAnsi="Symbol" w:hint="default"/>
      </w:rPr>
    </w:lvl>
    <w:lvl w:ilvl="7" w:tplc="7B169900" w:tentative="1">
      <w:start w:val="1"/>
      <w:numFmt w:val="bullet"/>
      <w:lvlText w:val="o"/>
      <w:lvlJc w:val="left"/>
      <w:pPr>
        <w:ind w:left="5400" w:hanging="360"/>
      </w:pPr>
      <w:rPr>
        <w:rFonts w:ascii="Courier New" w:hAnsi="Courier New" w:cs="Courier New" w:hint="default"/>
      </w:rPr>
    </w:lvl>
    <w:lvl w:ilvl="8" w:tplc="3A2CFCF8" w:tentative="1">
      <w:start w:val="1"/>
      <w:numFmt w:val="bullet"/>
      <w:lvlText w:val=""/>
      <w:lvlJc w:val="left"/>
      <w:pPr>
        <w:ind w:left="6120" w:hanging="360"/>
      </w:pPr>
      <w:rPr>
        <w:rFonts w:ascii="Wingdings" w:hAnsi="Wingdings" w:hint="default"/>
      </w:rPr>
    </w:lvl>
  </w:abstractNum>
  <w:abstractNum w:abstractNumId="4" w15:restartNumberingAfterBreak="0">
    <w:nsid w:val="4B512379"/>
    <w:multiLevelType w:val="singleLevel"/>
    <w:tmpl w:val="00C4DC5A"/>
    <w:lvl w:ilvl="0">
      <w:start w:val="1"/>
      <w:numFmt w:val="decimal"/>
      <w:pStyle w:val="Legal"/>
      <w:lvlText w:val="%1."/>
      <w:legacy w:legacy="1" w:legacySpace="0" w:legacyIndent="288"/>
      <w:lvlJc w:val="left"/>
      <w:pPr>
        <w:ind w:left="835" w:hanging="288"/>
      </w:pPr>
    </w:lvl>
  </w:abstractNum>
  <w:abstractNum w:abstractNumId="5" w15:restartNumberingAfterBreak="0">
    <w:nsid w:val="71DC6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DC6495"/>
    <w:multiLevelType w:val="hybridMultilevel"/>
    <w:tmpl w:val="71DC6495"/>
    <w:lvl w:ilvl="0" w:tplc="C18A3E8C">
      <w:start w:val="1"/>
      <w:numFmt w:val="bullet"/>
      <w:lvlText w:val=""/>
      <w:lvlJc w:val="left"/>
      <w:pPr>
        <w:tabs>
          <w:tab w:val="num" w:pos="720"/>
        </w:tabs>
        <w:ind w:left="720" w:hanging="360"/>
      </w:pPr>
      <w:rPr>
        <w:rFonts w:ascii="Symbol" w:hAnsi="Symbol"/>
      </w:rPr>
    </w:lvl>
    <w:lvl w:ilvl="1" w:tplc="D51C5526">
      <w:start w:val="1"/>
      <w:numFmt w:val="bullet"/>
      <w:lvlText w:val="o"/>
      <w:lvlJc w:val="left"/>
      <w:pPr>
        <w:tabs>
          <w:tab w:val="num" w:pos="1440"/>
        </w:tabs>
        <w:ind w:left="1440" w:hanging="360"/>
      </w:pPr>
      <w:rPr>
        <w:rFonts w:ascii="Courier New" w:hAnsi="Courier New"/>
      </w:rPr>
    </w:lvl>
    <w:lvl w:ilvl="2" w:tplc="13BA4648">
      <w:start w:val="1"/>
      <w:numFmt w:val="bullet"/>
      <w:lvlText w:val=""/>
      <w:lvlJc w:val="left"/>
      <w:pPr>
        <w:tabs>
          <w:tab w:val="num" w:pos="2160"/>
        </w:tabs>
        <w:ind w:left="2160" w:hanging="360"/>
      </w:pPr>
      <w:rPr>
        <w:rFonts w:ascii="Wingdings" w:hAnsi="Wingdings"/>
      </w:rPr>
    </w:lvl>
    <w:lvl w:ilvl="3" w:tplc="B90818F8">
      <w:start w:val="1"/>
      <w:numFmt w:val="bullet"/>
      <w:lvlText w:val=""/>
      <w:lvlJc w:val="left"/>
      <w:pPr>
        <w:tabs>
          <w:tab w:val="num" w:pos="2880"/>
        </w:tabs>
        <w:ind w:left="2880" w:hanging="360"/>
      </w:pPr>
      <w:rPr>
        <w:rFonts w:ascii="Symbol" w:hAnsi="Symbol"/>
      </w:rPr>
    </w:lvl>
    <w:lvl w:ilvl="4" w:tplc="62A61020">
      <w:start w:val="1"/>
      <w:numFmt w:val="bullet"/>
      <w:lvlText w:val="o"/>
      <w:lvlJc w:val="left"/>
      <w:pPr>
        <w:tabs>
          <w:tab w:val="num" w:pos="3600"/>
        </w:tabs>
        <w:ind w:left="3600" w:hanging="360"/>
      </w:pPr>
      <w:rPr>
        <w:rFonts w:ascii="Courier New" w:hAnsi="Courier New"/>
      </w:rPr>
    </w:lvl>
    <w:lvl w:ilvl="5" w:tplc="D9563EAA">
      <w:start w:val="1"/>
      <w:numFmt w:val="bullet"/>
      <w:lvlText w:val=""/>
      <w:lvlJc w:val="left"/>
      <w:pPr>
        <w:tabs>
          <w:tab w:val="num" w:pos="4320"/>
        </w:tabs>
        <w:ind w:left="4320" w:hanging="360"/>
      </w:pPr>
      <w:rPr>
        <w:rFonts w:ascii="Wingdings" w:hAnsi="Wingdings"/>
      </w:rPr>
    </w:lvl>
    <w:lvl w:ilvl="6" w:tplc="741EFFB8">
      <w:start w:val="1"/>
      <w:numFmt w:val="bullet"/>
      <w:lvlText w:val=""/>
      <w:lvlJc w:val="left"/>
      <w:pPr>
        <w:tabs>
          <w:tab w:val="num" w:pos="5040"/>
        </w:tabs>
        <w:ind w:left="5040" w:hanging="360"/>
      </w:pPr>
      <w:rPr>
        <w:rFonts w:ascii="Symbol" w:hAnsi="Symbol"/>
      </w:rPr>
    </w:lvl>
    <w:lvl w:ilvl="7" w:tplc="BB5AFB74">
      <w:start w:val="1"/>
      <w:numFmt w:val="bullet"/>
      <w:lvlText w:val="o"/>
      <w:lvlJc w:val="left"/>
      <w:pPr>
        <w:tabs>
          <w:tab w:val="num" w:pos="5760"/>
        </w:tabs>
        <w:ind w:left="5760" w:hanging="360"/>
      </w:pPr>
      <w:rPr>
        <w:rFonts w:ascii="Courier New" w:hAnsi="Courier New"/>
      </w:rPr>
    </w:lvl>
    <w:lvl w:ilvl="8" w:tplc="1A160582">
      <w:start w:val="1"/>
      <w:numFmt w:val="bullet"/>
      <w:lvlText w:val=""/>
      <w:lvlJc w:val="left"/>
      <w:pPr>
        <w:tabs>
          <w:tab w:val="num" w:pos="6480"/>
        </w:tabs>
        <w:ind w:left="6480" w:hanging="360"/>
      </w:pPr>
      <w:rPr>
        <w:rFonts w:ascii="Wingdings" w:hAnsi="Wingdings"/>
      </w:rPr>
    </w:lvl>
  </w:abstractNum>
  <w:abstractNum w:abstractNumId="7" w15:restartNumberingAfterBreak="0">
    <w:nsid w:val="71DC6496"/>
    <w:multiLevelType w:val="hybridMultilevel"/>
    <w:tmpl w:val="71DC6496"/>
    <w:lvl w:ilvl="0" w:tplc="8028EDF2">
      <w:start w:val="1"/>
      <w:numFmt w:val="bullet"/>
      <w:lvlText w:val=""/>
      <w:lvlJc w:val="left"/>
      <w:pPr>
        <w:tabs>
          <w:tab w:val="num" w:pos="720"/>
        </w:tabs>
        <w:ind w:left="720" w:hanging="360"/>
      </w:pPr>
      <w:rPr>
        <w:rFonts w:ascii="Symbol" w:hAnsi="Symbol"/>
      </w:rPr>
    </w:lvl>
    <w:lvl w:ilvl="1" w:tplc="F6524F38">
      <w:start w:val="1"/>
      <w:numFmt w:val="bullet"/>
      <w:lvlText w:val="o"/>
      <w:lvlJc w:val="left"/>
      <w:pPr>
        <w:tabs>
          <w:tab w:val="num" w:pos="1440"/>
        </w:tabs>
        <w:ind w:left="1440" w:hanging="360"/>
      </w:pPr>
      <w:rPr>
        <w:rFonts w:ascii="Courier New" w:hAnsi="Courier New"/>
      </w:rPr>
    </w:lvl>
    <w:lvl w:ilvl="2" w:tplc="789A2394">
      <w:start w:val="1"/>
      <w:numFmt w:val="bullet"/>
      <w:lvlText w:val=""/>
      <w:lvlJc w:val="left"/>
      <w:pPr>
        <w:tabs>
          <w:tab w:val="num" w:pos="2160"/>
        </w:tabs>
        <w:ind w:left="2160" w:hanging="360"/>
      </w:pPr>
      <w:rPr>
        <w:rFonts w:ascii="Wingdings" w:hAnsi="Wingdings"/>
      </w:rPr>
    </w:lvl>
    <w:lvl w:ilvl="3" w:tplc="53AC882C">
      <w:start w:val="1"/>
      <w:numFmt w:val="bullet"/>
      <w:lvlText w:val=""/>
      <w:lvlJc w:val="left"/>
      <w:pPr>
        <w:tabs>
          <w:tab w:val="num" w:pos="2880"/>
        </w:tabs>
        <w:ind w:left="2880" w:hanging="360"/>
      </w:pPr>
      <w:rPr>
        <w:rFonts w:ascii="Symbol" w:hAnsi="Symbol"/>
      </w:rPr>
    </w:lvl>
    <w:lvl w:ilvl="4" w:tplc="A092A2BE">
      <w:start w:val="1"/>
      <w:numFmt w:val="bullet"/>
      <w:lvlText w:val="o"/>
      <w:lvlJc w:val="left"/>
      <w:pPr>
        <w:tabs>
          <w:tab w:val="num" w:pos="3600"/>
        </w:tabs>
        <w:ind w:left="3600" w:hanging="360"/>
      </w:pPr>
      <w:rPr>
        <w:rFonts w:ascii="Courier New" w:hAnsi="Courier New"/>
      </w:rPr>
    </w:lvl>
    <w:lvl w:ilvl="5" w:tplc="F2B0DE5E">
      <w:start w:val="1"/>
      <w:numFmt w:val="bullet"/>
      <w:lvlText w:val=""/>
      <w:lvlJc w:val="left"/>
      <w:pPr>
        <w:tabs>
          <w:tab w:val="num" w:pos="4320"/>
        </w:tabs>
        <w:ind w:left="4320" w:hanging="360"/>
      </w:pPr>
      <w:rPr>
        <w:rFonts w:ascii="Wingdings" w:hAnsi="Wingdings"/>
      </w:rPr>
    </w:lvl>
    <w:lvl w:ilvl="6" w:tplc="46081ECA">
      <w:start w:val="1"/>
      <w:numFmt w:val="bullet"/>
      <w:lvlText w:val=""/>
      <w:lvlJc w:val="left"/>
      <w:pPr>
        <w:tabs>
          <w:tab w:val="num" w:pos="5040"/>
        </w:tabs>
        <w:ind w:left="5040" w:hanging="360"/>
      </w:pPr>
      <w:rPr>
        <w:rFonts w:ascii="Symbol" w:hAnsi="Symbol"/>
      </w:rPr>
    </w:lvl>
    <w:lvl w:ilvl="7" w:tplc="820ED0EC">
      <w:start w:val="1"/>
      <w:numFmt w:val="bullet"/>
      <w:lvlText w:val="o"/>
      <w:lvlJc w:val="left"/>
      <w:pPr>
        <w:tabs>
          <w:tab w:val="num" w:pos="5760"/>
        </w:tabs>
        <w:ind w:left="5760" w:hanging="360"/>
      </w:pPr>
      <w:rPr>
        <w:rFonts w:ascii="Courier New" w:hAnsi="Courier New"/>
      </w:rPr>
    </w:lvl>
    <w:lvl w:ilvl="8" w:tplc="930A7E54">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6C"/>
    <w:rsid w:val="00124C06"/>
    <w:rsid w:val="00AB27CB"/>
    <w:rsid w:val="00B125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8FBF1EE"/>
  <w15:docId w15:val="{AB5708AA-E1E1-4E15-A37C-4DBBF23A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sdException w:name="Smart Link Error" w:semiHidden="1" w:uiPriority="99" w:unhideWhenUsed="1"/>
  </w:latentStyles>
  <w:style w:type="paragraph" w:default="1" w:styleId="Normal">
    <w:name w:val="Normal"/>
    <w:qFormat/>
    <w:rsid w:val="00840CFE"/>
    <w:pPr>
      <w:spacing w:line="276" w:lineRule="auto"/>
    </w:pPr>
    <w:rPr>
      <w:rFonts w:ascii="Arial" w:hAnsi="Arial"/>
      <w:color w:val="595959" w:themeColor="text1" w:themeTint="A6"/>
    </w:rPr>
  </w:style>
  <w:style w:type="paragraph" w:styleId="Heading1">
    <w:name w:val="heading 1"/>
    <w:basedOn w:val="Normal"/>
    <w:next w:val="Normal"/>
    <w:qFormat/>
    <w:pPr>
      <w:keepNext/>
      <w:keepLines/>
      <w:spacing w:after="240"/>
      <w:outlineLvl w:val="0"/>
    </w:pPr>
    <w:rPr>
      <w:spacing w:val="20"/>
      <w:sz w:val="28"/>
    </w:rPr>
  </w:style>
  <w:style w:type="paragraph" w:styleId="Heading2">
    <w:name w:val="heading 2"/>
    <w:basedOn w:val="Normal"/>
    <w:next w:val="Normal"/>
    <w:qFormat/>
    <w:pPr>
      <w:keepNext/>
      <w:tabs>
        <w:tab w:val="left" w:pos="6019"/>
      </w:tabs>
      <w:outlineLvl w:val="1"/>
    </w:pPr>
    <w:rPr>
      <w:b/>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6019"/>
      </w:tabs>
      <w:outlineLvl w:val="3"/>
    </w:pPr>
    <w:rPr>
      <w:b/>
    </w:rPr>
  </w:style>
  <w:style w:type="paragraph" w:styleId="Heading5">
    <w:name w:val="heading 5"/>
    <w:basedOn w:val="Normal"/>
    <w:next w:val="Normal"/>
    <w:qFormat/>
    <w:pPr>
      <w:keepNext/>
      <w:spacing w:after="200"/>
      <w:outlineLvl w:val="4"/>
    </w:pPr>
    <w:rPr>
      <w:b/>
      <w:sz w:val="24"/>
    </w:rPr>
  </w:style>
  <w:style w:type="paragraph" w:styleId="Heading6">
    <w:name w:val="heading 6"/>
    <w:basedOn w:val="Normal"/>
    <w:next w:val="Normal"/>
    <w:qFormat/>
    <w:pPr>
      <w:keepNext/>
      <w:pBdr>
        <w:top w:val="thinThickThinSmallGap" w:sz="24" w:space="1" w:color="auto"/>
        <w:left w:val="thinThickThinSmallGap" w:sz="24" w:space="15" w:color="auto"/>
        <w:bottom w:val="thinThickThinSmallGap" w:sz="24" w:space="13" w:color="auto"/>
        <w:right w:val="thinThickThinSmallGap" w:sz="24" w:space="14" w:color="auto"/>
      </w:pBdr>
      <w:jc w:val="center"/>
      <w:outlineLvl w:val="5"/>
    </w:pPr>
    <w:rPr>
      <w:rFonts w:ascii="Univers ExtraBlack" w:hAnsi="Univers ExtraBlack"/>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200"/>
      <w:ind w:firstLine="540"/>
    </w:pPr>
  </w:style>
  <w:style w:type="paragraph" w:styleId="BodyTextIndent2">
    <w:name w:val="Body Text Indent 2"/>
    <w:basedOn w:val="Normal"/>
    <w:pPr>
      <w:tabs>
        <w:tab w:val="left" w:pos="0"/>
      </w:tabs>
      <w:suppressAutoHyphens/>
      <w:ind w:left="720"/>
    </w:pPr>
    <w:rPr>
      <w:rFonts w:ascii="Times New Roman" w:hAnsi="Times New Roman"/>
      <w:sz w:val="24"/>
    </w:rPr>
  </w:style>
  <w:style w:type="paragraph" w:styleId="EndnoteText">
    <w:name w:val="endnote text"/>
    <w:basedOn w:val="Normal"/>
    <w:semiHidden/>
  </w:style>
  <w:style w:type="paragraph" w:styleId="BodyTextIndent3">
    <w:name w:val="Body Text Indent 3"/>
    <w:basedOn w:val="Normal"/>
    <w:pPr>
      <w:spacing w:after="200"/>
      <w:ind w:firstLine="720"/>
    </w:pPr>
    <w:rPr>
      <w:rFonts w:ascii="Sabon" w:hAnsi="Sabon"/>
      <w:sz w:val="23"/>
    </w:rPr>
  </w:style>
  <w:style w:type="paragraph" w:styleId="BodyText">
    <w:name w:val="Body Text"/>
    <w:basedOn w:val="Normal"/>
    <w:pPr>
      <w:tabs>
        <w:tab w:val="left" w:pos="0"/>
      </w:tabs>
      <w:suppressAutoHyphens/>
    </w:pPr>
    <w:rPr>
      <w:rFonts w:ascii="Times New Roman" w:hAnsi="Times New Roman"/>
      <w:sz w:val="24"/>
    </w:rPr>
  </w:style>
  <w:style w:type="paragraph" w:customStyle="1" w:styleId="TableBody">
    <w:name w:val="TableBody"/>
    <w:basedOn w:val="Normal"/>
    <w:rsid w:val="007D0A90"/>
    <w:pPr>
      <w:numPr>
        <w:numId w:val="5"/>
      </w:numPr>
      <w:spacing w:before="40" w:after="40"/>
    </w:pPr>
    <w:rPr>
      <w:sz w:val="18"/>
      <w:szCs w:val="18"/>
    </w:rPr>
  </w:style>
  <w:style w:type="paragraph" w:customStyle="1" w:styleId="Legal">
    <w:name w:val="Legal"/>
    <w:basedOn w:val="Normal"/>
    <w:pPr>
      <w:numPr>
        <w:numId w:val="4"/>
      </w:numPr>
      <w:spacing w:after="180"/>
      <w:ind w:left="0" w:firstLine="0"/>
      <w:jc w:val="both"/>
    </w:pPr>
    <w:rPr>
      <w:rFonts w:ascii="Arial Narrow" w:hAnsi="Arial Narrow"/>
      <w:sz w:val="16"/>
    </w:rPr>
  </w:style>
  <w:style w:type="character" w:customStyle="1" w:styleId="LegalChar">
    <w:name w:val="Legal Char"/>
    <w:rPr>
      <w:rFonts w:ascii="Arial Narrow" w:hAnsi="Arial Narrow"/>
      <w:sz w:val="16"/>
      <w:lang w:val="en-US" w:eastAsia="en-US" w:bidi="ar-SA"/>
    </w:rPr>
  </w:style>
  <w:style w:type="paragraph" w:customStyle="1" w:styleId="TableHeader">
    <w:name w:val="TableHeader"/>
    <w:basedOn w:val="Normal"/>
    <w:qFormat/>
    <w:rsid w:val="007D0A90"/>
    <w:pPr>
      <w:spacing w:before="60" w:after="60"/>
    </w:pPr>
    <w:rPr>
      <w:b/>
      <w:sz w:val="18"/>
    </w:rPr>
  </w:style>
  <w:style w:type="table" w:styleId="TableGrid">
    <w:name w:val="Table Grid"/>
    <w:basedOn w:val="TableNormal"/>
    <w:rsid w:val="006B4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05433"/>
    <w:rPr>
      <w:rFonts w:ascii="Tahoma" w:hAnsi="Tahoma" w:cs="Tahoma"/>
      <w:sz w:val="16"/>
      <w:szCs w:val="16"/>
    </w:rPr>
  </w:style>
  <w:style w:type="character" w:customStyle="1" w:styleId="BalloonTextChar">
    <w:name w:val="Balloon Text Char"/>
    <w:basedOn w:val="DefaultParagraphFont"/>
    <w:link w:val="BalloonText"/>
    <w:rsid w:val="00005433"/>
    <w:rPr>
      <w:rFonts w:ascii="Tahoma" w:hAnsi="Tahoma" w:cs="Tahoma"/>
      <w:sz w:val="16"/>
      <w:szCs w:val="16"/>
    </w:rPr>
  </w:style>
  <w:style w:type="character" w:styleId="Hyperlink">
    <w:name w:val="Hyperlink"/>
    <w:basedOn w:val="DefaultParagraphFont"/>
    <w:uiPriority w:val="99"/>
    <w:rsid w:val="0036746D"/>
    <w:rPr>
      <w:color w:val="0082C8"/>
      <w:u w:val="single"/>
    </w:rPr>
  </w:style>
  <w:style w:type="character" w:styleId="FollowedHyperlink">
    <w:name w:val="FollowedHyperlink"/>
    <w:basedOn w:val="DefaultParagraphFont"/>
    <w:rsid w:val="009F3A82"/>
    <w:rPr>
      <w:color w:val="800080" w:themeColor="followedHyperlink"/>
      <w:u w:val="single"/>
    </w:rPr>
  </w:style>
  <w:style w:type="paragraph" w:customStyle="1" w:styleId="Header0">
    <w:name w:val="Header_0"/>
    <w:basedOn w:val="Normal0"/>
    <w:link w:val="HeaderChar"/>
    <w:rsid w:val="00E62A7C"/>
    <w:pPr>
      <w:tabs>
        <w:tab w:val="center" w:pos="4320"/>
        <w:tab w:val="right" w:pos="8640"/>
      </w:tabs>
    </w:pPr>
  </w:style>
  <w:style w:type="paragraph" w:customStyle="1" w:styleId="Normal0">
    <w:name w:val="Normal_0"/>
    <w:qFormat/>
    <w:rsid w:val="00E62A7C"/>
    <w:pPr>
      <w:overflowPunct w:val="0"/>
      <w:autoSpaceDE w:val="0"/>
      <w:autoSpaceDN w:val="0"/>
      <w:adjustRightInd w:val="0"/>
      <w:textAlignment w:val="baseline"/>
    </w:pPr>
    <w:rPr>
      <w:rFonts w:ascii="GillSans" w:hAnsi="GillSans"/>
      <w:noProof/>
    </w:rPr>
  </w:style>
  <w:style w:type="character" w:customStyle="1" w:styleId="HeaderChar">
    <w:name w:val="Header Char"/>
    <w:basedOn w:val="DefaultParagraphFont"/>
    <w:link w:val="Header0"/>
    <w:rsid w:val="00E62A7C"/>
    <w:rPr>
      <w:rFonts w:ascii="GillSans" w:eastAsia="Times New Roman" w:hAnsi="GillSans" w:cs="Times New Roman"/>
      <w:noProof/>
      <w:sz w:val="20"/>
      <w:szCs w:val="20"/>
    </w:rPr>
  </w:style>
  <w:style w:type="paragraph" w:customStyle="1" w:styleId="Footer0">
    <w:name w:val="Footer_0"/>
    <w:basedOn w:val="Normal0"/>
    <w:link w:val="FooterChar"/>
    <w:uiPriority w:val="99"/>
    <w:rsid w:val="00E62A7C"/>
    <w:rPr>
      <w:rFonts w:ascii="Times New Roman" w:hAnsi="Times New Roman"/>
      <w:color w:val="000000"/>
      <w:sz w:val="24"/>
    </w:rPr>
  </w:style>
  <w:style w:type="character" w:customStyle="1" w:styleId="FooterChar">
    <w:name w:val="Footer Char"/>
    <w:basedOn w:val="DefaultParagraphFont"/>
    <w:link w:val="Footer0"/>
    <w:rsid w:val="00E62A7C"/>
    <w:rPr>
      <w:rFonts w:ascii="Times New Roman" w:eastAsia="Times New Roman" w:hAnsi="Times New Roman" w:cs="Times New Roman"/>
      <w:noProof/>
      <w:color w:val="000000"/>
      <w:sz w:val="24"/>
      <w:szCs w:val="20"/>
    </w:rPr>
  </w:style>
  <w:style w:type="paragraph" w:customStyle="1" w:styleId="Default">
    <w:name w:val="Default"/>
    <w:rsid w:val="00E62A7C"/>
    <w:pPr>
      <w:widowControl w:val="0"/>
      <w:autoSpaceDE w:val="0"/>
      <w:autoSpaceDN w:val="0"/>
      <w:adjustRightInd w:val="0"/>
    </w:pPr>
    <w:rPr>
      <w:rFonts w:eastAsia="Calibri"/>
      <w:color w:val="000000"/>
      <w:sz w:val="24"/>
      <w:szCs w:val="24"/>
    </w:rPr>
  </w:style>
  <w:style w:type="paragraph" w:customStyle="1" w:styleId="BodyText0">
    <w:name w:val="Body Text_0"/>
    <w:basedOn w:val="Normal0"/>
    <w:link w:val="BodyTextChar"/>
    <w:semiHidden/>
    <w:rsid w:val="00E62A7C"/>
    <w:pPr>
      <w:tabs>
        <w:tab w:val="left" w:pos="864"/>
        <w:tab w:val="left" w:pos="1584"/>
        <w:tab w:val="left" w:pos="2304"/>
        <w:tab w:val="left" w:pos="3024"/>
      </w:tabs>
      <w:overflowPunct/>
      <w:jc w:val="both"/>
      <w:textAlignment w:val="auto"/>
    </w:pPr>
    <w:rPr>
      <w:rFonts w:ascii="Arial" w:eastAsia="Calibri" w:hAnsi="Arial" w:cs="Arial"/>
      <w:noProof w:val="0"/>
      <w:sz w:val="24"/>
      <w:szCs w:val="24"/>
    </w:rPr>
  </w:style>
  <w:style w:type="character" w:customStyle="1" w:styleId="BodyTextChar">
    <w:name w:val="Body Text Char"/>
    <w:basedOn w:val="DefaultParagraphFont"/>
    <w:link w:val="BodyText0"/>
    <w:rsid w:val="00E62A7C"/>
    <w:rPr>
      <w:rFonts w:ascii="Arial" w:eastAsia="Calibri" w:hAnsi="Arial" w:cs="Arial"/>
      <w:sz w:val="24"/>
      <w:szCs w:val="24"/>
    </w:rPr>
  </w:style>
  <w:style w:type="paragraph" w:styleId="NoSpacing">
    <w:name w:val="No Spacing"/>
    <w:qFormat/>
    <w:rsid w:val="00E62A7C"/>
    <w:rPr>
      <w:rFonts w:ascii="Calibri" w:hAnsi="Calibri"/>
    </w:rPr>
  </w:style>
  <w:style w:type="character" w:customStyle="1" w:styleId="Defterm">
    <w:name w:val="Defterm"/>
    <w:rsid w:val="00BD5EB6"/>
    <w:rPr>
      <w:b/>
      <w:color w:val="000000"/>
      <w:lang w:val="en-US" w:eastAsia="en-US" w:bidi="ar-SA"/>
    </w:rPr>
  </w:style>
  <w:style w:type="paragraph" w:customStyle="1" w:styleId="CM1">
    <w:name w:val="CM1"/>
    <w:basedOn w:val="Default"/>
    <w:next w:val="Default"/>
    <w:rsid w:val="00E62A7C"/>
    <w:pPr>
      <w:spacing w:line="138" w:lineRule="atLeast"/>
    </w:pPr>
    <w:rPr>
      <w:color w:val="auto"/>
    </w:rPr>
  </w:style>
  <w:style w:type="paragraph" w:customStyle="1" w:styleId="CM5">
    <w:name w:val="CM5"/>
    <w:basedOn w:val="Default"/>
    <w:next w:val="Default"/>
    <w:rsid w:val="00E62A7C"/>
    <w:rPr>
      <w:color w:val="auto"/>
    </w:rPr>
  </w:style>
  <w:style w:type="paragraph" w:customStyle="1" w:styleId="Footer1">
    <w:name w:val="Footer_1"/>
    <w:basedOn w:val="Normal1"/>
    <w:link w:val="FooterChar0"/>
    <w:rsid w:val="000545E9"/>
    <w:pPr>
      <w:tabs>
        <w:tab w:val="center" w:pos="4320"/>
        <w:tab w:val="right" w:pos="8640"/>
      </w:tabs>
    </w:pPr>
    <w:rPr>
      <w:rFonts w:ascii="Univers" w:hAnsi="Univers"/>
      <w:sz w:val="20"/>
      <w:szCs w:val="20"/>
    </w:rPr>
  </w:style>
  <w:style w:type="paragraph" w:customStyle="1" w:styleId="Normal1">
    <w:name w:val="Normal_1"/>
    <w:qFormat/>
    <w:rsid w:val="000545E9"/>
    <w:rPr>
      <w:rFonts w:ascii="Arial" w:hAnsi="Arial"/>
      <w:sz w:val="24"/>
      <w:szCs w:val="24"/>
    </w:rPr>
  </w:style>
  <w:style w:type="character" w:customStyle="1" w:styleId="FooterChar0">
    <w:name w:val="Footer Char_0"/>
    <w:basedOn w:val="DefaultParagraphFont"/>
    <w:link w:val="Footer1"/>
    <w:locked/>
    <w:rsid w:val="000545E9"/>
    <w:rPr>
      <w:rFonts w:ascii="Univers" w:eastAsia="Times New Roman" w:hAnsi="Univers" w:cs="Times New Roman"/>
      <w:sz w:val="20"/>
      <w:szCs w:val="20"/>
    </w:rPr>
  </w:style>
  <w:style w:type="paragraph" w:customStyle="1" w:styleId="Normal00">
    <w:name w:val="Normal_0_0"/>
    <w:qFormat/>
    <w:rsid w:val="000545E9"/>
    <w:rPr>
      <w:rFonts w:ascii="Arial" w:hAnsi="Arial"/>
      <w:sz w:val="24"/>
      <w:szCs w:val="24"/>
    </w:rPr>
  </w:style>
  <w:style w:type="paragraph" w:customStyle="1" w:styleId="Normal2">
    <w:name w:val="Normal_2"/>
    <w:qFormat/>
    <w:rsid w:val="00E62A7C"/>
    <w:pPr>
      <w:overflowPunct w:val="0"/>
      <w:autoSpaceDE w:val="0"/>
      <w:autoSpaceDN w:val="0"/>
      <w:adjustRightInd w:val="0"/>
      <w:textAlignment w:val="baseline"/>
    </w:pPr>
    <w:rPr>
      <w:rFonts w:ascii="GillSans" w:hAnsi="GillSans"/>
      <w:noProof/>
    </w:rPr>
  </w:style>
  <w:style w:type="paragraph" w:customStyle="1" w:styleId="Normal3">
    <w:name w:val="Normal_3"/>
    <w:qFormat/>
    <w:rsid w:val="00E62A7C"/>
    <w:pPr>
      <w:overflowPunct w:val="0"/>
      <w:autoSpaceDE w:val="0"/>
      <w:autoSpaceDN w:val="0"/>
      <w:adjustRightInd w:val="0"/>
      <w:textAlignment w:val="baseline"/>
    </w:pPr>
    <w:rPr>
      <w:rFonts w:ascii="GillSans" w:hAnsi="GillSans"/>
      <w:noProof/>
    </w:rPr>
  </w:style>
  <w:style w:type="paragraph" w:customStyle="1" w:styleId="Normal10">
    <w:name w:val="Normal_1_0"/>
    <w:qFormat/>
    <w:rsid w:val="000545E9"/>
    <w:rPr>
      <w:rFonts w:ascii="Arial" w:hAnsi="Arial"/>
      <w:sz w:val="24"/>
      <w:szCs w:val="24"/>
    </w:rPr>
  </w:style>
  <w:style w:type="paragraph" w:customStyle="1" w:styleId="Normal11">
    <w:name w:val="Normal_1_1"/>
    <w:qFormat/>
    <w:rsid w:val="000545E9"/>
    <w:rPr>
      <w:rFonts w:ascii="Arial" w:hAnsi="Arial"/>
      <w:sz w:val="24"/>
      <w:szCs w:val="24"/>
    </w:rPr>
  </w:style>
  <w:style w:type="paragraph" w:customStyle="1" w:styleId="BodyText00">
    <w:name w:val="Body Text_0_0"/>
    <w:basedOn w:val="Normal11"/>
    <w:rsid w:val="000545E9"/>
    <w:pPr>
      <w:tabs>
        <w:tab w:val="left" w:pos="0"/>
      </w:tabs>
      <w:suppressAutoHyphens/>
    </w:pPr>
    <w:rPr>
      <w:rFonts w:ascii="Times New Roman" w:hAnsi="Times New Roman"/>
      <w:szCs w:val="20"/>
    </w:rPr>
  </w:style>
  <w:style w:type="character" w:customStyle="1" w:styleId="Defterm0">
    <w:name w:val="Defterm_0"/>
    <w:rsid w:val="00BD5EB6"/>
    <w:rPr>
      <w:b/>
      <w:color w:val="000000"/>
      <w:lang w:val="en-US" w:eastAsia="en-US" w:bidi="ar-SA"/>
    </w:rPr>
  </w:style>
  <w:style w:type="paragraph" w:customStyle="1" w:styleId="Heading11">
    <w:name w:val="Heading 1_1"/>
    <w:basedOn w:val="Normal11"/>
    <w:next w:val="Normal11"/>
    <w:link w:val="Heading1Char0"/>
    <w:qFormat/>
    <w:rsid w:val="000545E9"/>
    <w:pPr>
      <w:keepNext/>
      <w:tabs>
        <w:tab w:val="left" w:pos="0"/>
      </w:tabs>
      <w:suppressAutoHyphens/>
      <w:outlineLvl w:val="0"/>
    </w:pPr>
    <w:rPr>
      <w:rFonts w:ascii="Times New Roman" w:hAnsi="Times New Roman"/>
      <w:b/>
      <w:szCs w:val="20"/>
    </w:rPr>
  </w:style>
  <w:style w:type="character" w:customStyle="1" w:styleId="Heading1Char0">
    <w:name w:val="Heading 1 Char_0"/>
    <w:basedOn w:val="DefaultParagraphFont"/>
    <w:link w:val="Heading11"/>
    <w:locked/>
    <w:rsid w:val="000545E9"/>
    <w:rPr>
      <w:rFonts w:ascii="Times New Roman" w:eastAsia="Times New Roman" w:hAnsi="Times New Roman" w:cs="Times New Roman"/>
      <w:b/>
      <w:sz w:val="24"/>
      <w:szCs w:val="20"/>
    </w:rPr>
  </w:style>
  <w:style w:type="paragraph" w:customStyle="1" w:styleId="Footer10">
    <w:name w:val="Footer_1_0"/>
    <w:basedOn w:val="Normal11"/>
    <w:link w:val="FooterChar00"/>
    <w:rsid w:val="000545E9"/>
    <w:pPr>
      <w:tabs>
        <w:tab w:val="center" w:pos="4320"/>
        <w:tab w:val="right" w:pos="8640"/>
      </w:tabs>
    </w:pPr>
    <w:rPr>
      <w:rFonts w:ascii="Univers" w:hAnsi="Univers"/>
      <w:sz w:val="20"/>
      <w:szCs w:val="20"/>
    </w:rPr>
  </w:style>
  <w:style w:type="character" w:customStyle="1" w:styleId="FooterChar00">
    <w:name w:val="Footer Char_0_0"/>
    <w:basedOn w:val="DefaultParagraphFont"/>
    <w:link w:val="Footer10"/>
    <w:locked/>
    <w:rsid w:val="000545E9"/>
    <w:rPr>
      <w:rFonts w:ascii="Univers" w:eastAsia="Times New Roman" w:hAnsi="Univers" w:cs="Times New Roman"/>
      <w:sz w:val="20"/>
      <w:szCs w:val="20"/>
    </w:rPr>
  </w:style>
  <w:style w:type="paragraph" w:customStyle="1" w:styleId="NoSpacing0">
    <w:name w:val="No Spacing_0"/>
    <w:qFormat/>
    <w:rsid w:val="00E62A7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oretir\Desktop\Quot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QuoteTemplate</Template>
  <TotalTime>1</TotalTime>
  <Pages>1</Pages>
  <Words>6532</Words>
  <Characters>37234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New Hampton Schools</vt:lpstr>
    </vt:vector>
  </TitlesOfParts>
  <Company>Environmental Solutions</Company>
  <LinksUpToDate>false</LinksUpToDate>
  <CharactersWithSpaces>43679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Hampton Schools</dc:title>
  <dc:creator>Mike Line</dc:creator>
  <cp:lastModifiedBy>user</cp:lastModifiedBy>
  <cp:revision>3</cp:revision>
  <cp:lastPrinted>2009-03-12T17:55:00Z</cp:lastPrinted>
  <dcterms:created xsi:type="dcterms:W3CDTF">2019-09-16T15:39:00Z</dcterms:created>
  <dcterms:modified xsi:type="dcterms:W3CDTF">2019-09-16T15:39:00Z</dcterms:modified>
</cp:coreProperties>
</file>