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B8E7" w14:textId="51D26485" w:rsidR="00BB0BBB" w:rsidRPr="001731E8" w:rsidRDefault="00BB0BBB" w:rsidP="008A38C6">
      <w:pPr>
        <w:kinsoku w:val="0"/>
        <w:overflowPunct w:val="0"/>
        <w:autoSpaceDE w:val="0"/>
        <w:autoSpaceDN w:val="0"/>
        <w:adjustRightInd w:val="0"/>
        <w:jc w:val="center"/>
        <w:rPr>
          <w:color w:val="000000"/>
        </w:rPr>
      </w:pPr>
      <w:r w:rsidRPr="001731E8">
        <w:rPr>
          <w:color w:val="000000"/>
        </w:rPr>
        <w:t>Board Proceedings</w:t>
      </w:r>
    </w:p>
    <w:p w14:paraId="20E246C4" w14:textId="2ED5BAB7" w:rsidR="0085240B" w:rsidRPr="001731E8" w:rsidRDefault="00BB0BBB" w:rsidP="008A38C6">
      <w:pPr>
        <w:kinsoku w:val="0"/>
        <w:overflowPunct w:val="0"/>
        <w:autoSpaceDE w:val="0"/>
        <w:autoSpaceDN w:val="0"/>
        <w:adjustRightInd w:val="0"/>
        <w:rPr>
          <w:color w:val="000000"/>
        </w:rPr>
      </w:pPr>
      <w:r w:rsidRPr="001731E8">
        <w:rPr>
          <w:color w:val="000000"/>
        </w:rPr>
        <w:t xml:space="preserve">The Board of Directors for the New Hampton Community School District met in regular session, </w:t>
      </w:r>
      <w:r w:rsidR="00311503" w:rsidRPr="001731E8">
        <w:rPr>
          <w:color w:val="000000"/>
        </w:rPr>
        <w:t>Monday</w:t>
      </w:r>
      <w:r w:rsidRPr="001731E8">
        <w:rPr>
          <w:color w:val="000000"/>
        </w:rPr>
        <w:t>,</w:t>
      </w:r>
      <w:r w:rsidR="006D045A" w:rsidRPr="001731E8">
        <w:rPr>
          <w:color w:val="000000"/>
        </w:rPr>
        <w:t xml:space="preserve"> </w:t>
      </w:r>
      <w:r w:rsidR="000E4A96">
        <w:rPr>
          <w:color w:val="000000"/>
        </w:rPr>
        <w:t>Ju</w:t>
      </w:r>
      <w:r w:rsidR="00C66AF2">
        <w:rPr>
          <w:color w:val="000000"/>
        </w:rPr>
        <w:t>ly</w:t>
      </w:r>
      <w:r w:rsidR="000E4A96">
        <w:rPr>
          <w:color w:val="000000"/>
        </w:rPr>
        <w:t xml:space="preserve"> 1</w:t>
      </w:r>
      <w:r w:rsidR="00C66AF2">
        <w:rPr>
          <w:color w:val="000000"/>
        </w:rPr>
        <w:t>6</w:t>
      </w:r>
      <w:r w:rsidR="0040645B" w:rsidRPr="001731E8">
        <w:rPr>
          <w:color w:val="000000"/>
        </w:rPr>
        <w:t>, 201</w:t>
      </w:r>
      <w:r w:rsidR="0029722F" w:rsidRPr="001731E8">
        <w:rPr>
          <w:color w:val="000000"/>
        </w:rPr>
        <w:t>8</w:t>
      </w:r>
      <w:r w:rsidR="00786DBB" w:rsidRPr="001731E8">
        <w:rPr>
          <w:color w:val="000000"/>
        </w:rPr>
        <w:t xml:space="preserve"> </w:t>
      </w:r>
      <w:r w:rsidRPr="001731E8">
        <w:rPr>
          <w:color w:val="000000"/>
        </w:rPr>
        <w:t xml:space="preserve">in the High School </w:t>
      </w:r>
      <w:r w:rsidR="003F121F" w:rsidRPr="001731E8">
        <w:rPr>
          <w:color w:val="000000"/>
        </w:rPr>
        <w:t>Media Center</w:t>
      </w:r>
      <w:r w:rsidRPr="001731E8">
        <w:rPr>
          <w:color w:val="000000"/>
        </w:rPr>
        <w:t xml:space="preserve">.  President </w:t>
      </w:r>
      <w:r w:rsidR="00623473" w:rsidRPr="001731E8">
        <w:rPr>
          <w:color w:val="000000"/>
        </w:rPr>
        <w:t>Rosonke</w:t>
      </w:r>
      <w:r w:rsidRPr="001731E8">
        <w:rPr>
          <w:color w:val="000000"/>
        </w:rPr>
        <w:t xml:space="preserve"> called the meeting to order at </w:t>
      </w:r>
      <w:r w:rsidR="0029722F" w:rsidRPr="001731E8">
        <w:rPr>
          <w:color w:val="000000"/>
        </w:rPr>
        <w:t>6</w:t>
      </w:r>
      <w:r w:rsidR="004C2797" w:rsidRPr="001731E8">
        <w:rPr>
          <w:color w:val="000000"/>
        </w:rPr>
        <w:t>:</w:t>
      </w:r>
      <w:r w:rsidR="0029722F" w:rsidRPr="001731E8">
        <w:rPr>
          <w:color w:val="000000"/>
        </w:rPr>
        <w:t>3</w:t>
      </w:r>
      <w:r w:rsidR="00C66AF2">
        <w:rPr>
          <w:color w:val="000000"/>
        </w:rPr>
        <w:t>4</w:t>
      </w:r>
      <w:r w:rsidR="004C2797" w:rsidRPr="001731E8">
        <w:rPr>
          <w:color w:val="000000"/>
        </w:rPr>
        <w:t xml:space="preserve"> </w:t>
      </w:r>
      <w:r w:rsidR="008E1C70" w:rsidRPr="001731E8">
        <w:rPr>
          <w:color w:val="000000"/>
        </w:rPr>
        <w:t>p</w:t>
      </w:r>
      <w:r w:rsidRPr="001731E8">
        <w:rPr>
          <w:color w:val="000000"/>
        </w:rPr>
        <w:t xml:space="preserve">m with directors </w:t>
      </w:r>
      <w:r w:rsidR="00392CF9" w:rsidRPr="001731E8">
        <w:rPr>
          <w:color w:val="000000"/>
        </w:rPr>
        <w:t>Denner</w:t>
      </w:r>
      <w:r w:rsidR="00623473" w:rsidRPr="001731E8">
        <w:rPr>
          <w:color w:val="000000"/>
        </w:rPr>
        <w:t>,</w:t>
      </w:r>
      <w:r w:rsidR="00923DFC" w:rsidRPr="001731E8">
        <w:rPr>
          <w:color w:val="000000"/>
        </w:rPr>
        <w:t xml:space="preserve"> </w:t>
      </w:r>
      <w:r w:rsidR="00A43F47" w:rsidRPr="001731E8">
        <w:rPr>
          <w:color w:val="000000"/>
        </w:rPr>
        <w:t>Matthews,</w:t>
      </w:r>
      <w:r w:rsidR="00146EA3" w:rsidRPr="001731E8">
        <w:rPr>
          <w:color w:val="000000"/>
        </w:rPr>
        <w:t xml:space="preserve"> </w:t>
      </w:r>
      <w:r w:rsidR="0029722F" w:rsidRPr="001731E8">
        <w:rPr>
          <w:color w:val="000000"/>
        </w:rPr>
        <w:t xml:space="preserve">Schwickerath, </w:t>
      </w:r>
      <w:r w:rsidR="00C66AF2">
        <w:rPr>
          <w:color w:val="000000"/>
        </w:rPr>
        <w:t xml:space="preserve">Baltes, </w:t>
      </w:r>
      <w:r w:rsidRPr="001731E8">
        <w:rPr>
          <w:color w:val="000000"/>
        </w:rPr>
        <w:t xml:space="preserve">Superintendent </w:t>
      </w:r>
      <w:r w:rsidR="00883D98" w:rsidRPr="001731E8">
        <w:rPr>
          <w:color w:val="000000"/>
        </w:rPr>
        <w:t>Jurrens</w:t>
      </w:r>
      <w:r w:rsidR="00FA012B" w:rsidRPr="001731E8">
        <w:rPr>
          <w:color w:val="000000"/>
        </w:rPr>
        <w:t xml:space="preserve">, and </w:t>
      </w:r>
      <w:r w:rsidRPr="001731E8">
        <w:rPr>
          <w:color w:val="000000"/>
        </w:rPr>
        <w:t>Board Secretary Ayers</w:t>
      </w:r>
      <w:r w:rsidR="00447DED" w:rsidRPr="001731E8">
        <w:rPr>
          <w:color w:val="000000"/>
        </w:rPr>
        <w:t xml:space="preserve"> present</w:t>
      </w:r>
      <w:r w:rsidR="00FA012B" w:rsidRPr="001731E8">
        <w:rPr>
          <w:color w:val="000000"/>
        </w:rPr>
        <w:t>.</w:t>
      </w:r>
      <w:r w:rsidR="00716985">
        <w:rPr>
          <w:color w:val="000000"/>
        </w:rPr>
        <w:t xml:space="preserve"> </w:t>
      </w:r>
    </w:p>
    <w:p w14:paraId="7B759496" w14:textId="39425AEA" w:rsidR="008733D4" w:rsidRPr="001731E8" w:rsidRDefault="008733D4" w:rsidP="008A38C6">
      <w:pPr>
        <w:kinsoku w:val="0"/>
        <w:overflowPunct w:val="0"/>
        <w:autoSpaceDE w:val="0"/>
        <w:autoSpaceDN w:val="0"/>
        <w:adjustRightInd w:val="0"/>
        <w:rPr>
          <w:color w:val="000000"/>
        </w:rPr>
      </w:pPr>
      <w:r w:rsidRPr="001731E8">
        <w:rPr>
          <w:color w:val="000000"/>
        </w:rPr>
        <w:t xml:space="preserve">Director </w:t>
      </w:r>
      <w:r w:rsidR="00C66AF2">
        <w:rPr>
          <w:color w:val="000000"/>
        </w:rPr>
        <w:t xml:space="preserve">Schwickerath </w:t>
      </w:r>
      <w:r w:rsidR="00171508" w:rsidRPr="001731E8">
        <w:rPr>
          <w:color w:val="000000"/>
        </w:rPr>
        <w:t xml:space="preserve">moved to </w:t>
      </w:r>
      <w:r w:rsidR="001033B5" w:rsidRPr="001731E8">
        <w:rPr>
          <w:color w:val="000000"/>
        </w:rPr>
        <w:t>approve the agenda</w:t>
      </w:r>
      <w:r w:rsidR="00C66AF2">
        <w:rPr>
          <w:color w:val="000000"/>
        </w:rPr>
        <w:t xml:space="preserve"> with the amendment of Brock Frahm appointment as JV Boys Basketball coach.</w:t>
      </w:r>
      <w:r w:rsidR="00716985">
        <w:rPr>
          <w:color w:val="000000"/>
        </w:rPr>
        <w:t xml:space="preserve">  </w:t>
      </w:r>
      <w:r w:rsidRPr="001731E8">
        <w:rPr>
          <w:color w:val="000000"/>
        </w:rPr>
        <w:t xml:space="preserve">Director </w:t>
      </w:r>
      <w:r w:rsidR="00C66AF2">
        <w:rPr>
          <w:color w:val="000000"/>
        </w:rPr>
        <w:t>Matthews</w:t>
      </w:r>
      <w:r w:rsidR="00716985">
        <w:rPr>
          <w:color w:val="000000"/>
        </w:rPr>
        <w:t xml:space="preserve"> </w:t>
      </w:r>
      <w:r w:rsidR="00171508" w:rsidRPr="001731E8">
        <w:rPr>
          <w:color w:val="000000"/>
        </w:rPr>
        <w:t>s</w:t>
      </w:r>
      <w:r w:rsidRPr="001731E8">
        <w:rPr>
          <w:color w:val="000000"/>
        </w:rPr>
        <w:t>econded the motion</w:t>
      </w:r>
      <w:r w:rsidR="00C66AF2">
        <w:rPr>
          <w:color w:val="000000"/>
        </w:rPr>
        <w:t xml:space="preserve"> with the amendment.  </w:t>
      </w:r>
      <w:r w:rsidRPr="001731E8">
        <w:rPr>
          <w:color w:val="000000"/>
        </w:rPr>
        <w:t xml:space="preserve">Ayes: </w:t>
      </w:r>
      <w:r w:rsidR="00C66AF2">
        <w:rPr>
          <w:color w:val="000000"/>
        </w:rPr>
        <w:t xml:space="preserve">Baltes, Denner </w:t>
      </w:r>
      <w:r w:rsidR="00A43F47" w:rsidRPr="001731E8">
        <w:rPr>
          <w:color w:val="000000"/>
        </w:rPr>
        <w:t xml:space="preserve">Mathews, </w:t>
      </w:r>
      <w:r w:rsidR="00732527" w:rsidRPr="001731E8">
        <w:rPr>
          <w:color w:val="000000"/>
        </w:rPr>
        <w:t xml:space="preserve">Schwickerath, </w:t>
      </w:r>
      <w:r w:rsidRPr="001731E8">
        <w:rPr>
          <w:color w:val="000000"/>
        </w:rPr>
        <w:t xml:space="preserve">and Rosonke.  Nays: none. </w:t>
      </w:r>
    </w:p>
    <w:p w14:paraId="736C2D25" w14:textId="16B46250" w:rsidR="001A3390" w:rsidRDefault="007F789F" w:rsidP="000E0DB4">
      <w:pPr>
        <w:tabs>
          <w:tab w:val="left" w:pos="270"/>
          <w:tab w:val="left" w:pos="360"/>
          <w:tab w:val="left" w:pos="720"/>
          <w:tab w:val="left" w:pos="1080"/>
          <w:tab w:val="left" w:pos="1440"/>
          <w:tab w:val="left" w:pos="1800"/>
          <w:tab w:val="left" w:pos="2160"/>
        </w:tabs>
        <w:rPr>
          <w:color w:val="000000"/>
        </w:rPr>
      </w:pPr>
      <w:r w:rsidRPr="001731E8">
        <w:rPr>
          <w:color w:val="000000"/>
        </w:rPr>
        <w:t xml:space="preserve">Director </w:t>
      </w:r>
      <w:r w:rsidR="00716985">
        <w:rPr>
          <w:color w:val="000000"/>
        </w:rPr>
        <w:t>Denner</w:t>
      </w:r>
      <w:r w:rsidR="004F1B2D" w:rsidRPr="001731E8">
        <w:rPr>
          <w:color w:val="000000"/>
        </w:rPr>
        <w:t xml:space="preserve"> m</w:t>
      </w:r>
      <w:r w:rsidR="00BB0BBB" w:rsidRPr="001731E8">
        <w:rPr>
          <w:color w:val="000000"/>
        </w:rPr>
        <w:t>oved to approve the consent agenda items</w:t>
      </w:r>
      <w:r w:rsidR="006345AA" w:rsidRPr="001731E8">
        <w:rPr>
          <w:color w:val="000000"/>
        </w:rPr>
        <w:t xml:space="preserve">, </w:t>
      </w:r>
      <w:r w:rsidR="00BB0BBB" w:rsidRPr="001731E8">
        <w:rPr>
          <w:color w:val="000000"/>
        </w:rPr>
        <w:t xml:space="preserve">minutes of the </w:t>
      </w:r>
      <w:r w:rsidR="00C66AF2">
        <w:rPr>
          <w:color w:val="000000"/>
        </w:rPr>
        <w:t xml:space="preserve">June 18, </w:t>
      </w:r>
      <w:r w:rsidR="00771603" w:rsidRPr="001731E8">
        <w:rPr>
          <w:color w:val="000000"/>
        </w:rPr>
        <w:t>201</w:t>
      </w:r>
      <w:r w:rsidR="002C2956" w:rsidRPr="001731E8">
        <w:rPr>
          <w:color w:val="000000"/>
        </w:rPr>
        <w:t>8</w:t>
      </w:r>
      <w:r w:rsidR="00BB0BBB" w:rsidRPr="001731E8">
        <w:rPr>
          <w:color w:val="000000"/>
        </w:rPr>
        <w:t xml:space="preserve"> regular</w:t>
      </w:r>
      <w:r w:rsidR="00A80713" w:rsidRPr="001731E8">
        <w:rPr>
          <w:color w:val="000000"/>
        </w:rPr>
        <w:t xml:space="preserve"> session</w:t>
      </w:r>
      <w:r w:rsidR="001033B5" w:rsidRPr="001731E8">
        <w:rPr>
          <w:color w:val="000000"/>
        </w:rPr>
        <w:t xml:space="preserve">, </w:t>
      </w:r>
      <w:r w:rsidR="00C366B2">
        <w:rPr>
          <w:color w:val="000000"/>
        </w:rPr>
        <w:t>and the June 18</w:t>
      </w:r>
      <w:r w:rsidR="00716985">
        <w:rPr>
          <w:color w:val="000000"/>
        </w:rPr>
        <w:t xml:space="preserve">, </w:t>
      </w:r>
      <w:r w:rsidR="001033B5" w:rsidRPr="001731E8">
        <w:rPr>
          <w:color w:val="000000"/>
        </w:rPr>
        <w:t xml:space="preserve">2018 </w:t>
      </w:r>
      <w:r w:rsidR="00C366B2">
        <w:rPr>
          <w:color w:val="000000"/>
        </w:rPr>
        <w:t xml:space="preserve">work session.  </w:t>
      </w:r>
      <w:r w:rsidR="00771603" w:rsidRPr="001731E8">
        <w:rPr>
          <w:color w:val="000000"/>
        </w:rPr>
        <w:t>A</w:t>
      </w:r>
      <w:r w:rsidR="006B27B1" w:rsidRPr="001731E8">
        <w:rPr>
          <w:color w:val="000000"/>
        </w:rPr>
        <w:t xml:space="preserve">pprove the </w:t>
      </w:r>
      <w:r w:rsidR="00C366B2">
        <w:rPr>
          <w:color w:val="000000"/>
        </w:rPr>
        <w:t>June</w:t>
      </w:r>
      <w:r w:rsidR="009030C1" w:rsidRPr="001731E8">
        <w:rPr>
          <w:color w:val="000000"/>
        </w:rPr>
        <w:t>,</w:t>
      </w:r>
      <w:r w:rsidR="00392CF9" w:rsidRPr="001731E8">
        <w:rPr>
          <w:color w:val="000000"/>
        </w:rPr>
        <w:t xml:space="preserve"> </w:t>
      </w:r>
      <w:r w:rsidR="00BB0BBB" w:rsidRPr="001731E8">
        <w:rPr>
          <w:color w:val="000000"/>
        </w:rPr>
        <w:t>201</w:t>
      </w:r>
      <w:r w:rsidR="009030C1" w:rsidRPr="001731E8">
        <w:rPr>
          <w:color w:val="000000"/>
        </w:rPr>
        <w:t>8</w:t>
      </w:r>
      <w:r w:rsidR="00BB0BBB" w:rsidRPr="001731E8">
        <w:rPr>
          <w:color w:val="000000"/>
        </w:rPr>
        <w:t xml:space="preserve"> monthly financial report</w:t>
      </w:r>
      <w:r w:rsidR="00A62BC6" w:rsidRPr="001731E8">
        <w:rPr>
          <w:color w:val="000000"/>
        </w:rPr>
        <w:t xml:space="preserve"> and the</w:t>
      </w:r>
      <w:r w:rsidR="0093060E" w:rsidRPr="001731E8">
        <w:rPr>
          <w:color w:val="000000"/>
        </w:rPr>
        <w:t xml:space="preserve"> </w:t>
      </w:r>
      <w:r w:rsidR="00716985">
        <w:rPr>
          <w:color w:val="000000"/>
        </w:rPr>
        <w:t>Ju</w:t>
      </w:r>
      <w:r w:rsidR="00C366B2">
        <w:rPr>
          <w:color w:val="000000"/>
        </w:rPr>
        <w:t>ly</w:t>
      </w:r>
      <w:r w:rsidR="00716985">
        <w:rPr>
          <w:color w:val="000000"/>
        </w:rPr>
        <w:t xml:space="preserve"> </w:t>
      </w:r>
      <w:r w:rsidR="000F3B12" w:rsidRPr="001731E8">
        <w:rPr>
          <w:color w:val="000000"/>
        </w:rPr>
        <w:t>201</w:t>
      </w:r>
      <w:r w:rsidR="00931547" w:rsidRPr="001731E8">
        <w:rPr>
          <w:color w:val="000000"/>
        </w:rPr>
        <w:t>8</w:t>
      </w:r>
      <w:r w:rsidR="00E92B5E" w:rsidRPr="001731E8">
        <w:rPr>
          <w:color w:val="000000"/>
        </w:rPr>
        <w:t xml:space="preserve"> </w:t>
      </w:r>
      <w:r w:rsidR="0093060E" w:rsidRPr="001731E8">
        <w:rPr>
          <w:color w:val="000000"/>
        </w:rPr>
        <w:t>bill listing</w:t>
      </w:r>
      <w:r w:rsidR="00C366B2">
        <w:rPr>
          <w:color w:val="000000"/>
        </w:rPr>
        <w:t xml:space="preserve"> and additional bills</w:t>
      </w:r>
      <w:r w:rsidR="00C726FD" w:rsidRPr="001731E8">
        <w:rPr>
          <w:color w:val="000000"/>
        </w:rPr>
        <w:t xml:space="preserve">.  </w:t>
      </w:r>
      <w:r w:rsidR="0093060E" w:rsidRPr="001731E8">
        <w:rPr>
          <w:color w:val="000000"/>
        </w:rPr>
        <w:t xml:space="preserve"> </w:t>
      </w:r>
      <w:r w:rsidR="00A31838">
        <w:rPr>
          <w:color w:val="000000"/>
        </w:rPr>
        <w:t xml:space="preserve">Appoint </w:t>
      </w:r>
      <w:r w:rsidR="005F5F29">
        <w:rPr>
          <w:color w:val="000000"/>
        </w:rPr>
        <w:t xml:space="preserve">Matt Paulus </w:t>
      </w:r>
      <w:r w:rsidR="005843AD">
        <w:rPr>
          <w:color w:val="000000"/>
        </w:rPr>
        <w:t>(</w:t>
      </w:r>
      <w:r w:rsidR="005F5F29">
        <w:rPr>
          <w:color w:val="000000"/>
        </w:rPr>
        <w:t>High School Special Education</w:t>
      </w:r>
      <w:r w:rsidR="00B417B2">
        <w:rPr>
          <w:color w:val="000000"/>
        </w:rPr>
        <w:t>)</w:t>
      </w:r>
      <w:r w:rsidR="005F5F29">
        <w:rPr>
          <w:color w:val="000000"/>
        </w:rPr>
        <w:t xml:space="preserve"> pending obtaining suitable licensure, Kyra Ross </w:t>
      </w:r>
      <w:r w:rsidR="00B417B2">
        <w:rPr>
          <w:color w:val="000000"/>
        </w:rPr>
        <w:t>(</w:t>
      </w:r>
      <w:r w:rsidR="005F5F29">
        <w:rPr>
          <w:color w:val="000000"/>
        </w:rPr>
        <w:t>Fourth Grade), Jessica Lechtenberg (First Grade), Jeannette Laures (Seventh Volleyball Coach), Broch Frahm (JV Boys Basketball Coach), and Janell Swehla (Bus Driver) pending licensure.</w:t>
      </w:r>
      <w:r w:rsidR="00B417B2">
        <w:rPr>
          <w:color w:val="000000"/>
        </w:rPr>
        <w:t xml:space="preserve">  </w:t>
      </w:r>
      <w:r w:rsidR="00A62BC6" w:rsidRPr="001731E8">
        <w:rPr>
          <w:color w:val="000000"/>
        </w:rPr>
        <w:t xml:space="preserve">Director </w:t>
      </w:r>
      <w:r w:rsidR="005F5F29">
        <w:rPr>
          <w:color w:val="000000"/>
        </w:rPr>
        <w:t xml:space="preserve">Schwickerath </w:t>
      </w:r>
      <w:r w:rsidR="00A62BC6" w:rsidRPr="001731E8">
        <w:rPr>
          <w:color w:val="000000"/>
        </w:rPr>
        <w:t xml:space="preserve">seconded the motion.  </w:t>
      </w:r>
      <w:r w:rsidR="00C33A74" w:rsidRPr="001731E8">
        <w:rPr>
          <w:color w:val="000000"/>
        </w:rPr>
        <w:t xml:space="preserve">Ayes: </w:t>
      </w:r>
      <w:r w:rsidR="00B417B2">
        <w:rPr>
          <w:color w:val="000000"/>
        </w:rPr>
        <w:t xml:space="preserve">Matthews, </w:t>
      </w:r>
      <w:r w:rsidR="005F5F29">
        <w:rPr>
          <w:color w:val="000000"/>
        </w:rPr>
        <w:t xml:space="preserve">Baltes, Schwickerath, </w:t>
      </w:r>
      <w:r w:rsidR="000E0DB4">
        <w:rPr>
          <w:color w:val="000000"/>
        </w:rPr>
        <w:t xml:space="preserve">Denner, </w:t>
      </w:r>
      <w:r w:rsidR="00C33A74" w:rsidRPr="001731E8">
        <w:rPr>
          <w:color w:val="000000"/>
        </w:rPr>
        <w:t>and Rosonke.  Nays: none.</w:t>
      </w:r>
    </w:p>
    <w:p w14:paraId="212C563B" w14:textId="4AA13EAC" w:rsidR="005F5F29" w:rsidRDefault="005F5F29" w:rsidP="000E0DB4">
      <w:pPr>
        <w:tabs>
          <w:tab w:val="left" w:pos="270"/>
          <w:tab w:val="left" w:pos="360"/>
          <w:tab w:val="left" w:pos="720"/>
          <w:tab w:val="left" w:pos="1080"/>
          <w:tab w:val="left" w:pos="1440"/>
          <w:tab w:val="left" w:pos="1800"/>
          <w:tab w:val="left" w:pos="2160"/>
        </w:tabs>
        <w:rPr>
          <w:color w:val="000000"/>
        </w:rPr>
      </w:pPr>
      <w:r>
        <w:rPr>
          <w:color w:val="000000"/>
        </w:rPr>
        <w:t xml:space="preserve">The Board interviewed Cam Mass for </w:t>
      </w:r>
      <w:r w:rsidR="0019234B">
        <w:rPr>
          <w:color w:val="000000"/>
        </w:rPr>
        <w:t>student member board position.</w:t>
      </w:r>
    </w:p>
    <w:p w14:paraId="1EEB7F70" w14:textId="15BEC0E6" w:rsidR="0019234B" w:rsidRDefault="0019234B" w:rsidP="000E0DB4">
      <w:pPr>
        <w:tabs>
          <w:tab w:val="left" w:pos="270"/>
          <w:tab w:val="left" w:pos="360"/>
          <w:tab w:val="left" w:pos="720"/>
          <w:tab w:val="left" w:pos="1080"/>
          <w:tab w:val="left" w:pos="1440"/>
          <w:tab w:val="left" w:pos="1800"/>
          <w:tab w:val="left" w:pos="2160"/>
        </w:tabs>
        <w:rPr>
          <w:color w:val="000000"/>
        </w:rPr>
      </w:pPr>
      <w:r>
        <w:rPr>
          <w:color w:val="000000"/>
        </w:rPr>
        <w:t>The Board reviewed information on a policy for various clubs.  A committee will be formed to draft these policies.</w:t>
      </w:r>
    </w:p>
    <w:p w14:paraId="51FAF42C" w14:textId="5F29BC69" w:rsidR="0019234B" w:rsidRDefault="0019234B" w:rsidP="000E0DB4">
      <w:pPr>
        <w:tabs>
          <w:tab w:val="left" w:pos="270"/>
          <w:tab w:val="left" w:pos="360"/>
          <w:tab w:val="left" w:pos="720"/>
          <w:tab w:val="left" w:pos="1080"/>
          <w:tab w:val="left" w:pos="1440"/>
          <w:tab w:val="left" w:pos="1800"/>
          <w:tab w:val="left" w:pos="2160"/>
        </w:tabs>
        <w:rPr>
          <w:color w:val="000000"/>
        </w:rPr>
      </w:pPr>
      <w:r>
        <w:rPr>
          <w:color w:val="000000"/>
        </w:rPr>
        <w:t xml:space="preserve">Superintendent Jurrens presented information on student fees.  Following discussions of these fees, Director Denner moved to </w:t>
      </w:r>
      <w:r w:rsidR="00AB3648">
        <w:rPr>
          <w:color w:val="000000"/>
        </w:rPr>
        <w:t>set the following Instructional Fees.  K-4 (Elementary) $50.00, 5-8 (Middle School) $70.00, 9-12 (High School) $75.00, and eliminate the technology fees for all levels.  Director Matthews seconded the motion.  Ayes: Baltes, Schwickerath, Matthews, Denner, and Rosonke.  Nays: none.</w:t>
      </w:r>
    </w:p>
    <w:p w14:paraId="474664EE" w14:textId="1672D8B4" w:rsidR="0019234B" w:rsidRDefault="0019234B" w:rsidP="00C5753C">
      <w:pPr>
        <w:tabs>
          <w:tab w:val="left" w:pos="360"/>
          <w:tab w:val="left" w:pos="720"/>
          <w:tab w:val="left" w:pos="1080"/>
          <w:tab w:val="left" w:pos="1440"/>
          <w:tab w:val="left" w:pos="2160"/>
        </w:tabs>
        <w:rPr>
          <w:rFonts w:eastAsia="Times New Roman"/>
        </w:rPr>
      </w:pPr>
      <w:r>
        <w:rPr>
          <w:rFonts w:eastAsia="Times New Roman"/>
        </w:rPr>
        <w:t>The Board discussed the IASB legislative priorities.  Following discussion of the IASB priorities they chose the following four legislative priorities</w:t>
      </w:r>
      <w:r w:rsidR="00C5753C">
        <w:rPr>
          <w:rFonts w:eastAsia="Times New Roman"/>
        </w:rPr>
        <w:t xml:space="preserve"> by consensus to support</w:t>
      </w:r>
      <w:r w:rsidR="00C97598">
        <w:rPr>
          <w:rFonts w:eastAsia="Times New Roman"/>
        </w:rPr>
        <w:t>:</w:t>
      </w:r>
    </w:p>
    <w:p w14:paraId="18A8ECBD" w14:textId="2D35C793" w:rsidR="00C97598" w:rsidRPr="00BE7E6E" w:rsidRDefault="00C97598" w:rsidP="00C97598">
      <w:pPr>
        <w:spacing w:after="0"/>
        <w:rPr>
          <w:rFonts w:eastAsia="Times New Roman"/>
          <w:bCs/>
          <w:color w:val="333333"/>
        </w:rPr>
      </w:pPr>
      <w:r w:rsidRPr="00BE7E6E">
        <w:rPr>
          <w:rFonts w:eastAsia="Times New Roman"/>
          <w:bCs/>
          <w:color w:val="333333"/>
        </w:rPr>
        <w:t xml:space="preserve">Standards and Accountability (RESOLUTION 2) </w:t>
      </w:r>
    </w:p>
    <w:p w14:paraId="72C78E95" w14:textId="159F3B0C" w:rsidR="00C97598" w:rsidRPr="00313FFA" w:rsidRDefault="00C97598" w:rsidP="00C97598">
      <w:pPr>
        <w:rPr>
          <w:rFonts w:eastAsia="Times New Roman"/>
        </w:rPr>
      </w:pPr>
      <w:r w:rsidRPr="00313FFA">
        <w:rPr>
          <w:rFonts w:eastAsia="Times New Roman"/>
        </w:rPr>
        <w:t>Supports continued progress in the development of rigorous content standards and benchmarks that reflect the real-world knowledge and skills students need to graduate from high school prepared for college or to enter the workforce, including the following state actions:</w:t>
      </w:r>
      <w:r>
        <w:rPr>
          <w:rFonts w:eastAsia="Times New Roman"/>
        </w:rPr>
        <w:t xml:space="preserve"> </w:t>
      </w:r>
      <w:r w:rsidRPr="00313FFA">
        <w:rPr>
          <w:rFonts w:eastAsia="Times New Roman"/>
          <w:color w:val="333333"/>
        </w:rPr>
        <w:t>Provide and fund technical assistance to help school districts fully implement the Iowa Core Content Standards which define what students should know and be able to do in math, science, English language arts, social studies, and 21st Century skills in areas such as financial and technological literacy.</w:t>
      </w:r>
      <w:r>
        <w:rPr>
          <w:rFonts w:eastAsia="Times New Roman"/>
        </w:rPr>
        <w:t xml:space="preserve">  </w:t>
      </w:r>
      <w:r w:rsidRPr="00313FFA">
        <w:rPr>
          <w:rFonts w:eastAsia="Times New Roman"/>
          <w:color w:val="333333"/>
        </w:rPr>
        <w:t>Adopt high-quality summative and formative assessments, aligned to the skills students should know and be able to do to succeed globally and locally.</w:t>
      </w:r>
      <w:r>
        <w:rPr>
          <w:rFonts w:eastAsia="Times New Roman"/>
          <w:color w:val="333333"/>
        </w:rPr>
        <w:t xml:space="preserve">  </w:t>
      </w:r>
      <w:r w:rsidRPr="00313FFA">
        <w:rPr>
          <w:rFonts w:eastAsia="Times New Roman"/>
          <w:color w:val="333333"/>
        </w:rPr>
        <w:t>Support research-based professional development that provides educators with training, support and time to work together so that they can successfully teach a rigorous curriculum to all students. Ensure that curriculum decisions about how to teach remain in the hands of local schools and teachers.</w:t>
      </w:r>
      <w:r w:rsidRPr="00313FFA">
        <w:rPr>
          <w:rFonts w:eastAsia="Times New Roman"/>
        </w:rPr>
        <w:t xml:space="preserve"> </w:t>
      </w:r>
      <w:r w:rsidRPr="00313FFA">
        <w:rPr>
          <w:rFonts w:eastAsia="Times New Roman"/>
          <w:color w:val="333333"/>
        </w:rPr>
        <w:t>Include and fund all the components of successful standards systems: assessments aligned to high expectations, improved and aligned instruction and quality professional development.</w:t>
      </w:r>
      <w:r>
        <w:rPr>
          <w:rFonts w:eastAsia="Times New Roman"/>
          <w:color w:val="333333"/>
        </w:rPr>
        <w:t xml:space="preserve">  </w:t>
      </w:r>
      <w:r w:rsidRPr="00313FFA">
        <w:rPr>
          <w:rFonts w:eastAsia="Times New Roman"/>
        </w:rPr>
        <w:t>IASB supports development of model content standards, recommended assessments and professional development supports in additional content areas but opposes expanding accountability, reporting and accreditation requirements in these areas.</w:t>
      </w:r>
    </w:p>
    <w:p w14:paraId="75EA2697" w14:textId="77777777" w:rsidR="00C97598" w:rsidRPr="00BE7E6E" w:rsidRDefault="00C97598" w:rsidP="00C97598">
      <w:pPr>
        <w:spacing w:after="0"/>
        <w:rPr>
          <w:rFonts w:eastAsia="Times New Roman"/>
          <w:bCs/>
          <w:color w:val="333333"/>
        </w:rPr>
      </w:pPr>
      <w:r w:rsidRPr="00BE7E6E">
        <w:rPr>
          <w:rFonts w:eastAsia="Times New Roman"/>
          <w:bCs/>
          <w:color w:val="333333"/>
        </w:rPr>
        <w:t>Mental Health (RESOLUTION 7)</w:t>
      </w:r>
    </w:p>
    <w:p w14:paraId="6CB5EDDA" w14:textId="07439FF5" w:rsidR="00C97598" w:rsidRPr="00313FFA" w:rsidRDefault="00C97598" w:rsidP="00C97598">
      <w:pPr>
        <w:rPr>
          <w:rFonts w:eastAsia="Times New Roman"/>
          <w:bCs/>
          <w:color w:val="333333"/>
        </w:rPr>
      </w:pPr>
      <w:r w:rsidRPr="00313FFA">
        <w:rPr>
          <w:rFonts w:eastAsia="Times New Roman"/>
          <w:bCs/>
          <w:color w:val="333333"/>
        </w:rPr>
        <w:t>Supports increased statewide access to and funding for mental health services for children.</w:t>
      </w:r>
    </w:p>
    <w:p w14:paraId="32F0256A" w14:textId="3CE51188" w:rsidR="00C97598" w:rsidRPr="00BE7E6E" w:rsidRDefault="00C97598" w:rsidP="00C97598">
      <w:pPr>
        <w:spacing w:after="0"/>
        <w:rPr>
          <w:rFonts w:eastAsia="Times New Roman"/>
          <w:bCs/>
          <w:color w:val="333333"/>
        </w:rPr>
      </w:pPr>
      <w:r w:rsidRPr="00BE7E6E">
        <w:rPr>
          <w:rFonts w:eastAsia="Times New Roman"/>
          <w:bCs/>
          <w:color w:val="333333"/>
        </w:rPr>
        <w:t>School Funding Policy (RESOLUTION 19)</w:t>
      </w:r>
    </w:p>
    <w:p w14:paraId="1A72AAA0" w14:textId="3B1282ED" w:rsidR="00C97598" w:rsidRPr="00C97598" w:rsidRDefault="00C97598" w:rsidP="00C97598">
      <w:pPr>
        <w:rPr>
          <w:rFonts w:eastAsia="Times New Roman"/>
          <w:bCs/>
          <w:color w:val="333333"/>
        </w:rPr>
      </w:pPr>
      <w:r w:rsidRPr="00313FFA">
        <w:rPr>
          <w:rFonts w:eastAsia="Times New Roman"/>
          <w:bCs/>
          <w:color w:val="333333"/>
        </w:rPr>
        <w:t>Supports a school foundation formula that:</w:t>
      </w:r>
      <w:r w:rsidRPr="00C97598">
        <w:rPr>
          <w:rFonts w:eastAsia="Times New Roman"/>
          <w:bCs/>
          <w:color w:val="333333"/>
        </w:rPr>
        <w:t xml:space="preserve"> </w:t>
      </w:r>
      <w:r w:rsidRPr="00313FFA">
        <w:rPr>
          <w:rFonts w:eastAsia="Times New Roman"/>
          <w:bCs/>
          <w:color w:val="333333"/>
        </w:rPr>
        <w:t xml:space="preserve">Provides sufficient and timely funding to meet education goals; </w:t>
      </w:r>
      <w:r w:rsidRPr="00C97598">
        <w:rPr>
          <w:rFonts w:eastAsia="Times New Roman"/>
          <w:bCs/>
          <w:color w:val="333333"/>
        </w:rPr>
        <w:t>e</w:t>
      </w:r>
      <w:r w:rsidRPr="00313FFA">
        <w:rPr>
          <w:rFonts w:eastAsia="Times New Roman"/>
          <w:bCs/>
          <w:color w:val="333333"/>
        </w:rPr>
        <w:t>qualizes per pupil funding;</w:t>
      </w:r>
      <w:r w:rsidRPr="00C97598">
        <w:rPr>
          <w:rFonts w:eastAsia="Times New Roman"/>
          <w:bCs/>
          <w:color w:val="333333"/>
        </w:rPr>
        <w:t xml:space="preserve"> p</w:t>
      </w:r>
      <w:r w:rsidRPr="00313FFA">
        <w:rPr>
          <w:rFonts w:eastAsia="Times New Roman"/>
          <w:bCs/>
          <w:color w:val="333333"/>
        </w:rPr>
        <w:t>rovides a funding mechanism for transportation costs that reduces the pressure on the general fund and</w:t>
      </w:r>
      <w:r w:rsidRPr="00C97598">
        <w:rPr>
          <w:rFonts w:eastAsia="Times New Roman"/>
          <w:bCs/>
          <w:color w:val="333333"/>
        </w:rPr>
        <w:t xml:space="preserve"> </w:t>
      </w:r>
      <w:r w:rsidRPr="00313FFA">
        <w:rPr>
          <w:rFonts w:eastAsia="Times New Roman"/>
          <w:bCs/>
          <w:color w:val="333333"/>
        </w:rPr>
        <w:t>addresses inequities between school districts;</w:t>
      </w:r>
      <w:r w:rsidRPr="00C97598">
        <w:rPr>
          <w:rFonts w:eastAsia="Times New Roman"/>
          <w:bCs/>
          <w:color w:val="333333"/>
        </w:rPr>
        <w:t xml:space="preserve"> i</w:t>
      </w:r>
      <w:r w:rsidRPr="00313FFA">
        <w:rPr>
          <w:rFonts w:eastAsia="Times New Roman"/>
          <w:bCs/>
          <w:color w:val="333333"/>
        </w:rPr>
        <w:t xml:space="preserve">ncludes factors based on changes in demographics including socio-economic status, remedial programming, and enrollment challenges; </w:t>
      </w:r>
      <w:r w:rsidRPr="00C97598">
        <w:rPr>
          <w:rFonts w:eastAsia="Times New Roman"/>
          <w:bCs/>
          <w:color w:val="333333"/>
        </w:rPr>
        <w:t>Incorporates categorical funding in the formula within three years; and Includes a mix of property taxes and state aid. </w:t>
      </w:r>
    </w:p>
    <w:p w14:paraId="5C40D45B" w14:textId="783FB501" w:rsidR="00C5753C" w:rsidRPr="00BE7E6E" w:rsidRDefault="00C5753C" w:rsidP="00C5753C">
      <w:pPr>
        <w:spacing w:after="0"/>
        <w:rPr>
          <w:rFonts w:eastAsia="Times New Roman"/>
          <w:bCs/>
          <w:color w:val="333333"/>
        </w:rPr>
      </w:pPr>
      <w:r w:rsidRPr="00BE7E6E">
        <w:rPr>
          <w:rFonts w:eastAsia="Times New Roman"/>
          <w:bCs/>
          <w:color w:val="333333"/>
        </w:rPr>
        <w:t>SAVE (Secure an Advanced Vision for Education) (RESOLUTION 27)</w:t>
      </w:r>
    </w:p>
    <w:p w14:paraId="3C087B4A" w14:textId="726CBC9F" w:rsidR="00C97598" w:rsidRPr="00313FFA" w:rsidRDefault="00C97598" w:rsidP="00C97598">
      <w:pPr>
        <w:spacing w:after="0"/>
        <w:rPr>
          <w:rFonts w:eastAsia="Times New Roman"/>
          <w:bCs/>
          <w:color w:val="333333"/>
        </w:rPr>
      </w:pPr>
      <w:r w:rsidRPr="00313FFA">
        <w:rPr>
          <w:rFonts w:eastAsia="Times New Roman"/>
          <w:bCs/>
          <w:color w:val="333333"/>
        </w:rPr>
        <w:t>Supports repeal of the December 31, 2029 sunset on the statewide penny sales tax for school infrastructure.</w:t>
      </w:r>
      <w:r w:rsidR="00C5753C">
        <w:rPr>
          <w:rFonts w:eastAsia="Times New Roman"/>
          <w:bCs/>
          <w:color w:val="333333"/>
        </w:rPr>
        <w:t xml:space="preserve">  </w:t>
      </w:r>
    </w:p>
    <w:p w14:paraId="5A25AF6B" w14:textId="27708B7F" w:rsidR="00C97598" w:rsidRDefault="00C97598" w:rsidP="00E520AC">
      <w:pPr>
        <w:rPr>
          <w:rFonts w:eastAsia="Times New Roman"/>
          <w:bCs/>
          <w:color w:val="333333"/>
        </w:rPr>
      </w:pPr>
      <w:r w:rsidRPr="00313FFA">
        <w:rPr>
          <w:rFonts w:eastAsia="Times New Roman"/>
          <w:bCs/>
          <w:color w:val="333333"/>
        </w:rPr>
        <w:t>Supports preserving the integrity of the statewide penny sales tax for school infrastructure including the tax equity provisions in the following manner:</w:t>
      </w:r>
      <w:r w:rsidRPr="00C97598">
        <w:rPr>
          <w:rFonts w:eastAsia="Times New Roman"/>
          <w:bCs/>
          <w:color w:val="333333"/>
        </w:rPr>
        <w:t xml:space="preserve"> </w:t>
      </w:r>
      <w:r w:rsidRPr="00313FFA">
        <w:rPr>
          <w:rFonts w:eastAsia="Times New Roman"/>
          <w:bCs/>
          <w:color w:val="333333"/>
        </w:rPr>
        <w:t>No diversions or expansions of allowable uses prior to the current 2029 sunset date;</w:t>
      </w:r>
      <w:r w:rsidRPr="00C97598">
        <w:rPr>
          <w:rFonts w:eastAsia="Times New Roman"/>
          <w:bCs/>
          <w:color w:val="333333"/>
        </w:rPr>
        <w:t xml:space="preserve"> </w:t>
      </w:r>
      <w:r w:rsidRPr="00313FFA">
        <w:rPr>
          <w:rFonts w:eastAsia="Times New Roman"/>
          <w:bCs/>
          <w:color w:val="333333"/>
        </w:rPr>
        <w:t>Continued growth in the per pupil amount beyond the 2029 sunset date.</w:t>
      </w:r>
    </w:p>
    <w:p w14:paraId="6F693F32" w14:textId="249FCE6F" w:rsidR="00E649B5" w:rsidRDefault="00E649B5" w:rsidP="00E649B5">
      <w:pPr>
        <w:autoSpaceDE w:val="0"/>
        <w:autoSpaceDN w:val="0"/>
        <w:adjustRightInd w:val="0"/>
        <w:jc w:val="left"/>
        <w:rPr>
          <w:color w:val="000000"/>
        </w:rPr>
      </w:pPr>
      <w:r>
        <w:rPr>
          <w:color w:val="000000"/>
        </w:rPr>
        <w:t xml:space="preserve">The board reviewed the pay applications of contractors for the school construction project.  Director Matthews moved to approve the pay applications </w:t>
      </w:r>
      <w:r w:rsidRPr="00425B65">
        <w:rPr>
          <w:color w:val="000000"/>
        </w:rPr>
        <w:t>Cresco Building Service, Inc. – Pay App #</w:t>
      </w:r>
      <w:r>
        <w:rPr>
          <w:color w:val="000000"/>
        </w:rPr>
        <w:t>4</w:t>
      </w:r>
      <w:r w:rsidRPr="00425B65">
        <w:rPr>
          <w:color w:val="000000"/>
        </w:rPr>
        <w:t xml:space="preserve">, amount to be paid is $ </w:t>
      </w:r>
      <w:r>
        <w:rPr>
          <w:color w:val="000000"/>
        </w:rPr>
        <w:t xml:space="preserve">356,069.50, </w:t>
      </w:r>
      <w:r w:rsidRPr="00425B65">
        <w:rPr>
          <w:color w:val="000000"/>
        </w:rPr>
        <w:t>Young Plumbing &amp; Heating Co. – Pay App #</w:t>
      </w:r>
      <w:r>
        <w:rPr>
          <w:color w:val="000000"/>
        </w:rPr>
        <w:t>4</w:t>
      </w:r>
      <w:r w:rsidRPr="00425B65">
        <w:rPr>
          <w:color w:val="000000"/>
        </w:rPr>
        <w:t>, amount to be paid is $ 37,0</w:t>
      </w:r>
      <w:r>
        <w:rPr>
          <w:color w:val="000000"/>
        </w:rPr>
        <w:t xml:space="preserve">02.50, </w:t>
      </w:r>
      <w:r w:rsidRPr="00425B65">
        <w:rPr>
          <w:color w:val="000000"/>
        </w:rPr>
        <w:t>Terracon – Invoice # TA</w:t>
      </w:r>
      <w:r w:rsidR="00AE0D8D">
        <w:rPr>
          <w:color w:val="000000"/>
        </w:rPr>
        <w:t>68075</w:t>
      </w:r>
      <w:r w:rsidRPr="00425B65">
        <w:rPr>
          <w:color w:val="000000"/>
        </w:rPr>
        <w:t>, amount to be paid is</w:t>
      </w:r>
      <w:r w:rsidR="00AE0D8D">
        <w:rPr>
          <w:color w:val="000000"/>
        </w:rPr>
        <w:t xml:space="preserve"> $1,101.00.  </w:t>
      </w:r>
      <w:r>
        <w:rPr>
          <w:color w:val="000000"/>
        </w:rPr>
        <w:t xml:space="preserve">Director </w:t>
      </w:r>
      <w:r w:rsidR="00AE0D8D">
        <w:rPr>
          <w:color w:val="000000"/>
        </w:rPr>
        <w:t>Baltes</w:t>
      </w:r>
      <w:r>
        <w:rPr>
          <w:color w:val="000000"/>
        </w:rPr>
        <w:t xml:space="preserve"> seconded the motion.  Ayes: Schwickerath, Denner, </w:t>
      </w:r>
      <w:r w:rsidR="00AE0D8D">
        <w:rPr>
          <w:color w:val="000000"/>
        </w:rPr>
        <w:t xml:space="preserve">Baltes, </w:t>
      </w:r>
      <w:r>
        <w:rPr>
          <w:color w:val="000000"/>
        </w:rPr>
        <w:t>Matthews, and Rosonke.  Nays: none.</w:t>
      </w:r>
    </w:p>
    <w:p w14:paraId="3A51A92B" w14:textId="60094AE3" w:rsidR="0019234B" w:rsidRDefault="0019234B" w:rsidP="0019234B">
      <w:pPr>
        <w:rPr>
          <w:rFonts w:eastAsia="Times New Roman"/>
        </w:rPr>
      </w:pPr>
      <w:r>
        <w:rPr>
          <w:rFonts w:eastAsia="Times New Roman"/>
        </w:rPr>
        <w:t xml:space="preserve">Director </w:t>
      </w:r>
      <w:r w:rsidR="00E520AC">
        <w:rPr>
          <w:rFonts w:eastAsia="Times New Roman"/>
        </w:rPr>
        <w:t>Denner</w:t>
      </w:r>
      <w:r>
        <w:rPr>
          <w:rFonts w:eastAsia="Times New Roman"/>
        </w:rPr>
        <w:t xml:space="preserve"> moved to accept the milk bid of Prairie Farms.  Director </w:t>
      </w:r>
      <w:r w:rsidR="00E520AC">
        <w:rPr>
          <w:rFonts w:eastAsia="Times New Roman"/>
        </w:rPr>
        <w:t xml:space="preserve">Schwickerath </w:t>
      </w:r>
      <w:r>
        <w:rPr>
          <w:rFonts w:eastAsia="Times New Roman"/>
        </w:rPr>
        <w:t xml:space="preserve">seconded the motion.  Ayes: Baltes, Matthews, </w:t>
      </w:r>
      <w:r w:rsidR="00E520AC">
        <w:rPr>
          <w:rFonts w:eastAsia="Times New Roman"/>
        </w:rPr>
        <w:t xml:space="preserve">Schwickerath, Denner, </w:t>
      </w:r>
      <w:r>
        <w:rPr>
          <w:rFonts w:eastAsia="Times New Roman"/>
        </w:rPr>
        <w:t>and Rosonke.  Nays: none.</w:t>
      </w:r>
    </w:p>
    <w:p w14:paraId="69D3BB8C" w14:textId="10F4891B" w:rsidR="0019234B" w:rsidRDefault="0019234B" w:rsidP="0019234B">
      <w:pPr>
        <w:rPr>
          <w:rFonts w:eastAsia="Times New Roman"/>
        </w:rPr>
      </w:pPr>
      <w:r>
        <w:rPr>
          <w:rFonts w:eastAsia="Times New Roman"/>
        </w:rPr>
        <w:t xml:space="preserve">Director </w:t>
      </w:r>
      <w:r w:rsidR="00E520AC">
        <w:rPr>
          <w:rFonts w:eastAsia="Times New Roman"/>
        </w:rPr>
        <w:t>Denner</w:t>
      </w:r>
      <w:r>
        <w:rPr>
          <w:rFonts w:eastAsia="Times New Roman"/>
        </w:rPr>
        <w:t xml:space="preserve"> moved to accept the bread bid of Bimbo Bakeries.  Director Baltes seconded the motion.  Ayes: Matthews,</w:t>
      </w:r>
      <w:r w:rsidR="00E520AC">
        <w:rPr>
          <w:rFonts w:eastAsia="Times New Roman"/>
        </w:rPr>
        <w:t xml:space="preserve"> Schwickerath, Baltes, Denner</w:t>
      </w:r>
      <w:r>
        <w:rPr>
          <w:rFonts w:eastAsia="Times New Roman"/>
        </w:rPr>
        <w:t xml:space="preserve"> and Rosonke.  Nays: none.</w:t>
      </w:r>
    </w:p>
    <w:p w14:paraId="7ACEDD65" w14:textId="3C28DCA0" w:rsidR="0019234B" w:rsidRDefault="0019234B" w:rsidP="0019234B">
      <w:pPr>
        <w:rPr>
          <w:rFonts w:eastAsia="Times New Roman"/>
        </w:rPr>
      </w:pPr>
      <w:r>
        <w:rPr>
          <w:rFonts w:eastAsia="Times New Roman"/>
        </w:rPr>
        <w:lastRenderedPageBreak/>
        <w:t xml:space="preserve">Director </w:t>
      </w:r>
      <w:r w:rsidR="00E520AC">
        <w:rPr>
          <w:rFonts w:eastAsia="Times New Roman"/>
        </w:rPr>
        <w:t>Denner</w:t>
      </w:r>
      <w:r>
        <w:rPr>
          <w:rFonts w:eastAsia="Times New Roman"/>
        </w:rPr>
        <w:t xml:space="preserve"> moved to appoint Bob Ayers as Board Secretary/Treasurer for the FY 201</w:t>
      </w:r>
      <w:r w:rsidR="00E520AC">
        <w:rPr>
          <w:rFonts w:eastAsia="Times New Roman"/>
        </w:rPr>
        <w:t>9</w:t>
      </w:r>
      <w:r>
        <w:rPr>
          <w:rFonts w:eastAsia="Times New Roman"/>
        </w:rPr>
        <w:t xml:space="preserve"> school year.  Director </w:t>
      </w:r>
      <w:r w:rsidR="00E520AC">
        <w:rPr>
          <w:rFonts w:eastAsia="Times New Roman"/>
        </w:rPr>
        <w:t>Matthews</w:t>
      </w:r>
      <w:r>
        <w:rPr>
          <w:rFonts w:eastAsia="Times New Roman"/>
        </w:rPr>
        <w:t xml:space="preserve"> seconded the motion.  Ayes:</w:t>
      </w:r>
      <w:r w:rsidR="00E520AC">
        <w:rPr>
          <w:rFonts w:eastAsia="Times New Roman"/>
        </w:rPr>
        <w:t xml:space="preserve"> Baltes, Schwickerath, Matthews,</w:t>
      </w:r>
      <w:r>
        <w:rPr>
          <w:rFonts w:eastAsia="Times New Roman"/>
        </w:rPr>
        <w:t xml:space="preserve"> Denner, and Rosonke.  Nays: none.</w:t>
      </w:r>
      <w:r w:rsidR="00E520AC">
        <w:rPr>
          <w:rFonts w:eastAsia="Times New Roman"/>
        </w:rPr>
        <w:t xml:space="preserve"> Vice-President Baltes</w:t>
      </w:r>
      <w:r>
        <w:rPr>
          <w:rFonts w:eastAsia="Times New Roman"/>
        </w:rPr>
        <w:t xml:space="preserve"> administered the oath of office.  </w:t>
      </w:r>
    </w:p>
    <w:p w14:paraId="6D106F57" w14:textId="5F181DA3" w:rsidR="0019234B" w:rsidRDefault="0019234B" w:rsidP="0019234B">
      <w:pPr>
        <w:rPr>
          <w:rFonts w:eastAsia="Times New Roman"/>
        </w:rPr>
      </w:pPr>
      <w:r>
        <w:rPr>
          <w:rFonts w:eastAsia="Times New Roman"/>
        </w:rPr>
        <w:t xml:space="preserve">Director </w:t>
      </w:r>
      <w:r w:rsidR="00D93A24">
        <w:rPr>
          <w:rFonts w:eastAsia="Times New Roman"/>
        </w:rPr>
        <w:t>Matthews</w:t>
      </w:r>
      <w:r>
        <w:rPr>
          <w:rFonts w:eastAsia="Times New Roman"/>
        </w:rPr>
        <w:t xml:space="preserve"> moved to </w:t>
      </w:r>
      <w:r w:rsidR="00D93A24">
        <w:rPr>
          <w:rFonts w:eastAsia="Times New Roman"/>
        </w:rPr>
        <w:t xml:space="preserve">approve </w:t>
      </w:r>
      <w:r>
        <w:rPr>
          <w:rFonts w:eastAsia="Times New Roman"/>
        </w:rPr>
        <w:t>Bank Iowa as the district’s depository.  Director Denner seconded the motion.  Ayes:</w:t>
      </w:r>
      <w:r w:rsidR="00D93A24">
        <w:rPr>
          <w:rFonts w:eastAsia="Times New Roman"/>
        </w:rPr>
        <w:t xml:space="preserve"> Baltes, Schwickerath </w:t>
      </w:r>
      <w:r>
        <w:rPr>
          <w:rFonts w:eastAsia="Times New Roman"/>
        </w:rPr>
        <w:t xml:space="preserve">Denner, </w:t>
      </w:r>
      <w:r w:rsidR="00D93A24">
        <w:rPr>
          <w:rFonts w:eastAsia="Times New Roman"/>
        </w:rPr>
        <w:t>Matthews</w:t>
      </w:r>
      <w:r>
        <w:rPr>
          <w:rFonts w:eastAsia="Times New Roman"/>
        </w:rPr>
        <w:t>, and Rosonke.  Nays: none.</w:t>
      </w:r>
    </w:p>
    <w:p w14:paraId="2A8C3BFE" w14:textId="10D62321" w:rsidR="0019234B" w:rsidRDefault="0019234B" w:rsidP="0019234B">
      <w:pPr>
        <w:rPr>
          <w:rFonts w:eastAsia="Times New Roman"/>
        </w:rPr>
      </w:pPr>
      <w:r>
        <w:rPr>
          <w:rFonts w:eastAsia="Times New Roman"/>
        </w:rPr>
        <w:t xml:space="preserve">Director </w:t>
      </w:r>
      <w:r w:rsidR="00D93A24">
        <w:rPr>
          <w:rFonts w:eastAsia="Times New Roman"/>
        </w:rPr>
        <w:t>Schwickerath</w:t>
      </w:r>
      <w:r>
        <w:rPr>
          <w:rFonts w:eastAsia="Times New Roman"/>
        </w:rPr>
        <w:t xml:space="preserve"> moved to appoint Linda Tiemessen and </w:t>
      </w:r>
      <w:r w:rsidR="00D93A24">
        <w:rPr>
          <w:rFonts w:eastAsia="Times New Roman"/>
        </w:rPr>
        <w:t xml:space="preserve">Building Principals </w:t>
      </w:r>
      <w:r>
        <w:rPr>
          <w:rFonts w:eastAsia="Times New Roman"/>
        </w:rPr>
        <w:t xml:space="preserve">the level 1 investigators and </w:t>
      </w:r>
      <w:r w:rsidR="00D93A24">
        <w:rPr>
          <w:rFonts w:eastAsia="Times New Roman"/>
        </w:rPr>
        <w:t>the Chief of Police and Sheriff as</w:t>
      </w:r>
      <w:r>
        <w:rPr>
          <w:rFonts w:eastAsia="Times New Roman"/>
        </w:rPr>
        <w:t xml:space="preserve"> Level 2 investigator.  Director </w:t>
      </w:r>
      <w:r w:rsidR="00D93A24">
        <w:rPr>
          <w:rFonts w:eastAsia="Times New Roman"/>
        </w:rPr>
        <w:t>Matthews</w:t>
      </w:r>
      <w:r>
        <w:rPr>
          <w:rFonts w:eastAsia="Times New Roman"/>
        </w:rPr>
        <w:t xml:space="preserve"> seconded the motion.  Ayes: Matthews, Denner, Baltes,</w:t>
      </w:r>
      <w:r w:rsidR="00D93A24">
        <w:rPr>
          <w:rFonts w:eastAsia="Times New Roman"/>
        </w:rPr>
        <w:t xml:space="preserve"> Schwickerath,</w:t>
      </w:r>
      <w:r>
        <w:rPr>
          <w:rFonts w:eastAsia="Times New Roman"/>
        </w:rPr>
        <w:t xml:space="preserve"> and Rosonke.  Nays: none.</w:t>
      </w:r>
    </w:p>
    <w:p w14:paraId="60E63B97" w14:textId="6C9F9A4A" w:rsidR="0019234B" w:rsidRDefault="0019234B" w:rsidP="0019234B">
      <w:pPr>
        <w:rPr>
          <w:rFonts w:eastAsia="Times New Roman"/>
        </w:rPr>
      </w:pPr>
      <w:r>
        <w:rPr>
          <w:rFonts w:eastAsia="Times New Roman"/>
        </w:rPr>
        <w:t xml:space="preserve">Director Baltes moved to appoint </w:t>
      </w:r>
      <w:r w:rsidR="00D93A24">
        <w:rPr>
          <w:rFonts w:eastAsia="Times New Roman"/>
        </w:rPr>
        <w:t>the Chief of Police</w:t>
      </w:r>
      <w:r>
        <w:rPr>
          <w:rFonts w:eastAsia="Times New Roman"/>
        </w:rPr>
        <w:t xml:space="preserve"> as the city truant officer and </w:t>
      </w:r>
      <w:r w:rsidR="00D93A24">
        <w:rPr>
          <w:rFonts w:eastAsia="Times New Roman"/>
        </w:rPr>
        <w:t>the Sheriff</w:t>
      </w:r>
      <w:r>
        <w:rPr>
          <w:rFonts w:eastAsia="Times New Roman"/>
        </w:rPr>
        <w:t xml:space="preserve"> as the county truant officer.  Director </w:t>
      </w:r>
      <w:r w:rsidR="00D93A24">
        <w:rPr>
          <w:rFonts w:eastAsia="Times New Roman"/>
        </w:rPr>
        <w:t>Schwickerath</w:t>
      </w:r>
      <w:r>
        <w:rPr>
          <w:rFonts w:eastAsia="Times New Roman"/>
        </w:rPr>
        <w:t xml:space="preserve"> seconded the motion.  Ayes: Matthews, Denner,</w:t>
      </w:r>
      <w:r w:rsidR="00D93A24">
        <w:rPr>
          <w:rFonts w:eastAsia="Times New Roman"/>
        </w:rPr>
        <w:t xml:space="preserve"> Schwickerath,</w:t>
      </w:r>
      <w:r>
        <w:rPr>
          <w:rFonts w:eastAsia="Times New Roman"/>
        </w:rPr>
        <w:t xml:space="preserve"> Baltes, and Rosonke.  Nays:  none.</w:t>
      </w:r>
    </w:p>
    <w:p w14:paraId="7D9CB10A" w14:textId="77777777" w:rsidR="00D17FEC" w:rsidRDefault="00C9509A" w:rsidP="0019234B">
      <w:pPr>
        <w:rPr>
          <w:rFonts w:eastAsia="Times New Roman"/>
        </w:rPr>
      </w:pPr>
      <w:r>
        <w:rPr>
          <w:rFonts w:eastAsia="Times New Roman"/>
        </w:rPr>
        <w:t xml:space="preserve">Following discussion of the route bus that is disabled and the options of repair or purchasing a new bus, Director </w:t>
      </w:r>
      <w:r w:rsidR="00D17FEC">
        <w:rPr>
          <w:rFonts w:eastAsia="Times New Roman"/>
        </w:rPr>
        <w:t>Schwickerath</w:t>
      </w:r>
      <w:r>
        <w:rPr>
          <w:rFonts w:eastAsia="Times New Roman"/>
        </w:rPr>
        <w:t xml:space="preserve"> moved to investigate installing a new </w:t>
      </w:r>
      <w:r w:rsidR="00D17FEC">
        <w:rPr>
          <w:rFonts w:eastAsia="Times New Roman"/>
        </w:rPr>
        <w:t>high-pressure</w:t>
      </w:r>
      <w:r>
        <w:rPr>
          <w:rFonts w:eastAsia="Times New Roman"/>
        </w:rPr>
        <w:t xml:space="preserve"> oil pump and </w:t>
      </w:r>
      <w:r w:rsidR="00D17FEC">
        <w:rPr>
          <w:rFonts w:eastAsia="Times New Roman"/>
        </w:rPr>
        <w:t>associated cost with the repair.  Director Denner seconded the motion.  Ayes: Baltes, Matthews, Denner, Schwickerath, and Rosonke.  Nays: none.</w:t>
      </w:r>
    </w:p>
    <w:p w14:paraId="41EEE917" w14:textId="74F1F1DA" w:rsidR="00D93A24" w:rsidRDefault="00D17FEC" w:rsidP="0019234B">
      <w:pPr>
        <w:rPr>
          <w:rFonts w:eastAsia="Times New Roman"/>
        </w:rPr>
      </w:pPr>
      <w:r>
        <w:rPr>
          <w:rFonts w:eastAsia="Times New Roman"/>
        </w:rPr>
        <w:t xml:space="preserve">Superintendent Jurrens presented information on the contamination wells located at the bus barn.  The District will need to continue monitoring the wells until the state clears the results. </w:t>
      </w:r>
      <w:r w:rsidR="00C9509A">
        <w:rPr>
          <w:rFonts w:eastAsia="Times New Roman"/>
        </w:rPr>
        <w:t xml:space="preserve">  </w:t>
      </w:r>
    </w:p>
    <w:p w14:paraId="4D7CC961" w14:textId="005BD1FD" w:rsidR="0019234B" w:rsidRDefault="0019234B" w:rsidP="0019234B">
      <w:pPr>
        <w:tabs>
          <w:tab w:val="left" w:pos="270"/>
          <w:tab w:val="left" w:pos="360"/>
          <w:tab w:val="left" w:pos="720"/>
          <w:tab w:val="left" w:pos="1080"/>
          <w:tab w:val="left" w:pos="1440"/>
          <w:tab w:val="left" w:pos="1800"/>
          <w:tab w:val="left" w:pos="2160"/>
        </w:tabs>
      </w:pPr>
      <w:r>
        <w:t xml:space="preserve">Director </w:t>
      </w:r>
      <w:r w:rsidR="00E649B5">
        <w:t>Matthews</w:t>
      </w:r>
      <w:r>
        <w:t xml:space="preserve"> moved to approve the following high school activity fund raisers for the FY 1</w:t>
      </w:r>
      <w:r w:rsidR="00D17FEC">
        <w:t>9</w:t>
      </w:r>
      <w:r>
        <w:t xml:space="preserve"> school year.  </w:t>
      </w:r>
      <w:r w:rsidRPr="00D33A1E">
        <w:t xml:space="preserve">Cross Country </w:t>
      </w:r>
      <w:r>
        <w:t xml:space="preserve">(5K Race), </w:t>
      </w:r>
      <w:r w:rsidRPr="00D33A1E">
        <w:t xml:space="preserve">Football </w:t>
      </w:r>
      <w:r>
        <w:t>(</w:t>
      </w:r>
      <w:r w:rsidRPr="00D33A1E">
        <w:t>Camp &amp; Saver Card Sale</w:t>
      </w:r>
      <w:r>
        <w:t xml:space="preserve">), </w:t>
      </w:r>
      <w:r w:rsidRPr="00D33A1E">
        <w:t xml:space="preserve">Volleyball </w:t>
      </w:r>
      <w:r>
        <w:t>(</w:t>
      </w:r>
      <w:r w:rsidRPr="00D33A1E">
        <w:t>Camp &amp; NH Fan Apparel Sale</w:t>
      </w:r>
      <w:r>
        <w:t xml:space="preserve"> </w:t>
      </w:r>
      <w:r w:rsidRPr="00D33A1E">
        <w:t>w</w:t>
      </w:r>
      <w:r>
        <w:t xml:space="preserve">ith </w:t>
      </w:r>
      <w:r w:rsidRPr="00D33A1E">
        <w:t>Youth Volleyball Club</w:t>
      </w:r>
      <w:r>
        <w:t xml:space="preserve">), </w:t>
      </w:r>
      <w:r w:rsidRPr="00D33A1E">
        <w:t xml:space="preserve">Girls’ Basketball </w:t>
      </w:r>
      <w:r>
        <w:t>(</w:t>
      </w:r>
      <w:r w:rsidRPr="00D33A1E">
        <w:t>Camp &amp; Food Sale</w:t>
      </w:r>
      <w:r>
        <w:t xml:space="preserve">), </w:t>
      </w:r>
      <w:r w:rsidRPr="00D33A1E">
        <w:t xml:space="preserve">Boys’ Basketball </w:t>
      </w:r>
      <w:r>
        <w:t>(</w:t>
      </w:r>
      <w:r w:rsidRPr="00D33A1E">
        <w:t>Camp &amp; Event Workers</w:t>
      </w:r>
      <w:r>
        <w:t xml:space="preserve"> for NH Park &amp; Recreation Tournaments), </w:t>
      </w:r>
      <w:r w:rsidRPr="00D33A1E">
        <w:t xml:space="preserve">Wrestling </w:t>
      </w:r>
      <w:r>
        <w:t>(</w:t>
      </w:r>
      <w:r w:rsidRPr="00D33A1E">
        <w:t>Raffle w</w:t>
      </w:r>
      <w:r>
        <w:t>ith</w:t>
      </w:r>
      <w:r w:rsidRPr="00D33A1E">
        <w:t xml:space="preserve"> Youth Wrestling Club</w:t>
      </w:r>
      <w:r w:rsidR="00D17FEC">
        <w:t xml:space="preserve"> and Fan Apparel Sale</w:t>
      </w:r>
      <w:r>
        <w:t>), Girl’s Track (Fan Apparel Sale</w:t>
      </w:r>
      <w:r w:rsidR="00D17FEC">
        <w:t xml:space="preserve"> and T &amp; F Camp</w:t>
      </w:r>
      <w:r>
        <w:t xml:space="preserve">), Boy’s Track (Fan Apparel Sale), Girls Golf (Fan Apparel Sale), Boys Golf (Fan Apparel Sale), </w:t>
      </w:r>
      <w:r w:rsidRPr="00D33A1E">
        <w:t xml:space="preserve">Trapshooting </w:t>
      </w:r>
      <w:r>
        <w:t>(</w:t>
      </w:r>
      <w:r w:rsidRPr="00D33A1E">
        <w:t>RADA Cutlery Sale &amp; Trailer</w:t>
      </w:r>
      <w:r>
        <w:t xml:space="preserve"> </w:t>
      </w:r>
      <w:r w:rsidRPr="00D33A1E">
        <w:t>Advertising</w:t>
      </w:r>
      <w:r>
        <w:t>), B</w:t>
      </w:r>
      <w:r w:rsidRPr="00D33A1E">
        <w:t>aseball</w:t>
      </w:r>
      <w:r>
        <w:t xml:space="preserve"> (Fan Apparel Sale), </w:t>
      </w:r>
      <w:r w:rsidRPr="00D33A1E">
        <w:t>Softball</w:t>
      </w:r>
      <w:r>
        <w:t xml:space="preserve"> (Fan Apparel Sale), </w:t>
      </w:r>
      <w:r w:rsidRPr="00D33A1E">
        <w:t xml:space="preserve">Music </w:t>
      </w:r>
      <w:r>
        <w:t xml:space="preserve">(Frozen Food Sale, </w:t>
      </w:r>
      <w:r w:rsidR="00D17FEC">
        <w:t xml:space="preserve">Coffee &amp; Hot </w:t>
      </w:r>
      <w:r w:rsidR="004D2ECB">
        <w:t>Chocolate</w:t>
      </w:r>
      <w:r>
        <w:t xml:space="preserve">, </w:t>
      </w:r>
      <w:r w:rsidRPr="00D33A1E">
        <w:t>Fruit</w:t>
      </w:r>
      <w:r>
        <w:t xml:space="preserve"> and </w:t>
      </w:r>
      <w:r w:rsidRPr="00D33A1E">
        <w:t>Food Sale</w:t>
      </w:r>
      <w:r>
        <w:t xml:space="preserve">), FFA (Fruit and </w:t>
      </w:r>
      <w:r w:rsidRPr="00D33A1E">
        <w:t>Food Sale</w:t>
      </w:r>
      <w:r>
        <w:t xml:space="preserve"> and Can Drive), </w:t>
      </w:r>
      <w:r w:rsidRPr="00D33A1E">
        <w:t xml:space="preserve">Sophomore Class </w:t>
      </w:r>
      <w:r>
        <w:t>(</w:t>
      </w:r>
      <w:r w:rsidRPr="00D33A1E">
        <w:t>Magazine Sale</w:t>
      </w:r>
      <w:r w:rsidR="00D17FEC">
        <w:t>/ Sweet Corn</w:t>
      </w:r>
      <w:r>
        <w:t>), Student Senate (Homecoming Shirts</w:t>
      </w:r>
      <w:r w:rsidR="00D17FEC">
        <w:t>(switches y</w:t>
      </w:r>
      <w:r w:rsidR="00E649B5">
        <w:t>e</w:t>
      </w:r>
      <w:r w:rsidR="00D17FEC">
        <w:t xml:space="preserve">arly </w:t>
      </w:r>
      <w:r w:rsidR="00E649B5">
        <w:t>w/Letterman’s)</w:t>
      </w:r>
      <w:r>
        <w:t xml:space="preserve">), Cheerleading (Cookie Dough), Lettermen’s (Meat Sales, and Annual Lift-a-Thon).  </w:t>
      </w:r>
      <w:r w:rsidRPr="004451A2">
        <w:t xml:space="preserve">Director </w:t>
      </w:r>
      <w:r w:rsidR="00676E35">
        <w:t>Baltes</w:t>
      </w:r>
      <w:r w:rsidRPr="004451A2">
        <w:t xml:space="preserve"> seconded the motion.  Ayes: </w:t>
      </w:r>
      <w:r>
        <w:t xml:space="preserve">Denner, </w:t>
      </w:r>
      <w:r w:rsidR="00E649B5">
        <w:t xml:space="preserve">Schwickerath, </w:t>
      </w:r>
      <w:r>
        <w:t>Matthews, Baltes, and Rosonke.  Nays: none.</w:t>
      </w:r>
    </w:p>
    <w:p w14:paraId="4269F5F9" w14:textId="404530C4" w:rsidR="004D2ECB" w:rsidRDefault="004D2ECB" w:rsidP="004D2ECB">
      <w:pPr>
        <w:autoSpaceDE w:val="0"/>
        <w:autoSpaceDN w:val="0"/>
        <w:adjustRightInd w:val="0"/>
      </w:pPr>
      <w:r w:rsidRPr="000B72DC">
        <w:rPr>
          <w:rFonts w:eastAsia="Times New Roman"/>
        </w:rPr>
        <w:t xml:space="preserve">Superintendent Jurrens presented the </w:t>
      </w:r>
      <w:r>
        <w:rPr>
          <w:rFonts w:eastAsia="Times New Roman"/>
        </w:rPr>
        <w:t xml:space="preserve">agreement </w:t>
      </w:r>
      <w:r w:rsidRPr="000B72DC">
        <w:rPr>
          <w:rFonts w:eastAsia="Times New Roman"/>
        </w:rPr>
        <w:t xml:space="preserve">for </w:t>
      </w:r>
      <w:r>
        <w:rPr>
          <w:rFonts w:eastAsia="Times New Roman"/>
        </w:rPr>
        <w:t xml:space="preserve">Athletic Trainer Agreement with </w:t>
      </w:r>
      <w:r w:rsidRPr="000B72DC">
        <w:t>Mer</w:t>
      </w:r>
      <w:r>
        <w:t>cy Medical Center - New Hampton.  Director Matthews moved to approve the agreement.  Director Baltes seconded the motion.  Ayes: Denner, Schwickerath, Baltes, Matthews, and Rosonke.  Nays: none.</w:t>
      </w:r>
    </w:p>
    <w:p w14:paraId="6D636750" w14:textId="77777777" w:rsidR="00E24337" w:rsidRDefault="004D2ECB" w:rsidP="004D2ECB">
      <w:pPr>
        <w:autoSpaceDE w:val="0"/>
        <w:autoSpaceDN w:val="0"/>
        <w:adjustRightInd w:val="0"/>
      </w:pPr>
      <w:r>
        <w:t>Superintendent Jurrens requested moving funds</w:t>
      </w:r>
      <w:r w:rsidR="00E24337">
        <w:t xml:space="preserve"> from Fund 33 (SAVE)</w:t>
      </w:r>
      <w:r>
        <w:t xml:space="preserve"> for next year’s bond payments</w:t>
      </w:r>
      <w:r w:rsidR="00E24337">
        <w:t>.  SAVE funds have been committed to making a portion of the bond payments and he would like to transfer the amount that will be needed this year to make our payments.  Jurrens also requested to transfer monthly the amount needed for the following year.  This plan for funding the debt will create a one year ahead of payments due for the bond.  Following discussion of the process, Director Denner moved to approve the process to maintain a one-year cushion of funds for the debt fund.  Director Baltes seconded the motion.  Ayes: Schwickerath, Matthews, Baltes, Denner, and Rosonke.  Nays: none.</w:t>
      </w:r>
    </w:p>
    <w:p w14:paraId="6FDB05AA" w14:textId="5FFB86B8" w:rsidR="00443687" w:rsidRDefault="008357C1" w:rsidP="00821FC9">
      <w:pPr>
        <w:autoSpaceDE w:val="0"/>
        <w:autoSpaceDN w:val="0"/>
        <w:adjustRightInd w:val="0"/>
        <w:jc w:val="left"/>
        <w:rPr>
          <w:color w:val="000000"/>
        </w:rPr>
      </w:pPr>
      <w:r>
        <w:rPr>
          <w:color w:val="000000"/>
        </w:rPr>
        <w:t xml:space="preserve">Next regular meeting will be Monday, </w:t>
      </w:r>
      <w:r w:rsidR="000449E4">
        <w:rPr>
          <w:color w:val="000000"/>
        </w:rPr>
        <w:t>August 20,</w:t>
      </w:r>
      <w:r>
        <w:rPr>
          <w:color w:val="000000"/>
        </w:rPr>
        <w:t xml:space="preserve"> 2018 at 6:30 pm. </w:t>
      </w:r>
    </w:p>
    <w:p w14:paraId="4621E6C5" w14:textId="0FB6DFF0" w:rsidR="000449E4" w:rsidRDefault="000449E4" w:rsidP="000449E4">
      <w:pPr>
        <w:autoSpaceDE w:val="0"/>
        <w:autoSpaceDN w:val="0"/>
        <w:adjustRightInd w:val="0"/>
        <w:rPr>
          <w:rFonts w:eastAsia="Times New Roman"/>
        </w:rPr>
      </w:pPr>
      <w:r>
        <w:rPr>
          <w:rFonts w:eastAsia="Times New Roman"/>
        </w:rPr>
        <w:t>Director Denner moved to adjourn at 7:43 pm.  Director Matthews seconded the motion.  Ayes: Baltes, Schwickerath, Matthews, Denner, and Rosonke.  Nays: none.</w:t>
      </w:r>
    </w:p>
    <w:p w14:paraId="75B9AD6F" w14:textId="77777777" w:rsidR="0036328B" w:rsidRDefault="0036328B" w:rsidP="000449E4">
      <w:pPr>
        <w:autoSpaceDE w:val="0"/>
        <w:autoSpaceDN w:val="0"/>
        <w:adjustRightInd w:val="0"/>
        <w:rPr>
          <w:rFonts w:eastAsia="Times New Roman"/>
        </w:rPr>
      </w:pPr>
      <w:bookmarkStart w:id="0" w:name="_GoBack"/>
      <w:bookmarkEnd w:id="0"/>
    </w:p>
    <w:tbl>
      <w:tblPr>
        <w:tblW w:w="9747" w:type="dxa"/>
        <w:tblLook w:val="04A0" w:firstRow="1" w:lastRow="0" w:firstColumn="1" w:lastColumn="0" w:noHBand="0" w:noVBand="1"/>
      </w:tblPr>
      <w:tblGrid>
        <w:gridCol w:w="3510"/>
        <w:gridCol w:w="1017"/>
        <w:gridCol w:w="222"/>
        <w:gridCol w:w="3981"/>
        <w:gridCol w:w="1017"/>
      </w:tblGrid>
      <w:tr w:rsidR="005351EE" w:rsidRPr="005351EE" w14:paraId="421AE7BB" w14:textId="77777777" w:rsidTr="0036328B">
        <w:trPr>
          <w:trHeight w:val="195"/>
        </w:trPr>
        <w:tc>
          <w:tcPr>
            <w:tcW w:w="9746" w:type="dxa"/>
            <w:gridSpan w:val="5"/>
            <w:tcBorders>
              <w:top w:val="nil"/>
              <w:left w:val="nil"/>
              <w:bottom w:val="nil"/>
              <w:right w:val="nil"/>
            </w:tcBorders>
            <w:shd w:val="clear" w:color="auto" w:fill="auto"/>
            <w:noWrap/>
            <w:vAlign w:val="center"/>
            <w:hideMark/>
          </w:tcPr>
          <w:p w14:paraId="3FF200F1" w14:textId="77777777" w:rsidR="005351EE" w:rsidRPr="005351EE" w:rsidRDefault="005351EE" w:rsidP="005351EE">
            <w:pPr>
              <w:spacing w:after="0"/>
              <w:jc w:val="center"/>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Monthly Bills</w:t>
            </w:r>
          </w:p>
        </w:tc>
      </w:tr>
      <w:tr w:rsidR="005351EE" w:rsidRPr="005351EE" w14:paraId="25C52B3E" w14:textId="77777777" w:rsidTr="0036328B">
        <w:trPr>
          <w:trHeight w:val="195"/>
        </w:trPr>
        <w:tc>
          <w:tcPr>
            <w:tcW w:w="9746" w:type="dxa"/>
            <w:gridSpan w:val="5"/>
            <w:tcBorders>
              <w:top w:val="nil"/>
              <w:left w:val="nil"/>
              <w:bottom w:val="nil"/>
              <w:right w:val="nil"/>
            </w:tcBorders>
            <w:shd w:val="clear" w:color="auto" w:fill="auto"/>
            <w:noWrap/>
            <w:vAlign w:val="center"/>
            <w:hideMark/>
          </w:tcPr>
          <w:p w14:paraId="1D38C408" w14:textId="77777777" w:rsidR="005351EE" w:rsidRPr="005351EE" w:rsidRDefault="005351EE" w:rsidP="005351EE">
            <w:pPr>
              <w:spacing w:after="0"/>
              <w:jc w:val="center"/>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July 18, 2018</w:t>
            </w:r>
          </w:p>
        </w:tc>
      </w:tr>
      <w:tr w:rsidR="005351EE" w:rsidRPr="005351EE" w14:paraId="0711AF39" w14:textId="77777777" w:rsidTr="0036328B">
        <w:trPr>
          <w:trHeight w:val="243"/>
        </w:trPr>
        <w:tc>
          <w:tcPr>
            <w:tcW w:w="9746" w:type="dxa"/>
            <w:gridSpan w:val="5"/>
            <w:tcBorders>
              <w:top w:val="nil"/>
              <w:left w:val="nil"/>
              <w:bottom w:val="nil"/>
              <w:right w:val="nil"/>
            </w:tcBorders>
            <w:shd w:val="clear" w:color="auto" w:fill="auto"/>
            <w:noWrap/>
            <w:vAlign w:val="center"/>
            <w:hideMark/>
          </w:tcPr>
          <w:p w14:paraId="1818B62E" w14:textId="77777777" w:rsidR="005351EE" w:rsidRPr="005351EE" w:rsidRDefault="005351EE" w:rsidP="005351EE">
            <w:pPr>
              <w:spacing w:after="0"/>
              <w:jc w:val="center"/>
              <w:rPr>
                <w:rFonts w:ascii="Arial" w:eastAsia="Times New Roman" w:hAnsi="Arial" w:cs="Arial"/>
                <w:b/>
                <w:bCs/>
                <w:sz w:val="16"/>
                <w:szCs w:val="16"/>
              </w:rPr>
            </w:pPr>
            <w:r w:rsidRPr="005351EE">
              <w:rPr>
                <w:rFonts w:ascii="Arial" w:eastAsia="Times New Roman" w:hAnsi="Arial" w:cs="Arial"/>
                <w:b/>
                <w:bCs/>
                <w:sz w:val="16"/>
                <w:szCs w:val="16"/>
              </w:rPr>
              <w:t xml:space="preserve"> General Fund (10) </w:t>
            </w:r>
          </w:p>
        </w:tc>
      </w:tr>
      <w:tr w:rsidR="005351EE" w:rsidRPr="005351EE" w14:paraId="70FB04A4" w14:textId="77777777" w:rsidTr="0036328B">
        <w:trPr>
          <w:trHeight w:val="195"/>
        </w:trPr>
        <w:tc>
          <w:tcPr>
            <w:tcW w:w="3510" w:type="dxa"/>
            <w:tcBorders>
              <w:top w:val="nil"/>
              <w:left w:val="nil"/>
              <w:bottom w:val="nil"/>
              <w:right w:val="nil"/>
            </w:tcBorders>
            <w:shd w:val="clear" w:color="auto" w:fill="auto"/>
            <w:noWrap/>
            <w:vAlign w:val="center"/>
            <w:hideMark/>
          </w:tcPr>
          <w:p w14:paraId="4C7BCD23" w14:textId="77777777" w:rsidR="005351EE" w:rsidRPr="005351EE" w:rsidRDefault="005351EE" w:rsidP="005351EE">
            <w:pPr>
              <w:spacing w:after="0"/>
              <w:jc w:val="left"/>
              <w:rPr>
                <w:rFonts w:ascii="Arial" w:eastAsia="Times New Roman" w:hAnsi="Arial" w:cs="Arial"/>
                <w:b/>
                <w:bCs/>
                <w:color w:val="000000"/>
                <w:sz w:val="16"/>
                <w:szCs w:val="16"/>
                <w:u w:val="single"/>
              </w:rPr>
            </w:pPr>
            <w:r w:rsidRPr="005351EE">
              <w:rPr>
                <w:rFonts w:ascii="Arial" w:eastAsia="Times New Roman" w:hAnsi="Arial" w:cs="Arial"/>
                <w:b/>
                <w:bCs/>
                <w:color w:val="000000"/>
                <w:sz w:val="16"/>
                <w:szCs w:val="16"/>
                <w:u w:val="single"/>
              </w:rPr>
              <w:t xml:space="preserve"> Vendor Name </w:t>
            </w:r>
          </w:p>
        </w:tc>
        <w:tc>
          <w:tcPr>
            <w:tcW w:w="1017" w:type="dxa"/>
            <w:tcBorders>
              <w:top w:val="nil"/>
              <w:left w:val="nil"/>
              <w:bottom w:val="nil"/>
              <w:right w:val="nil"/>
            </w:tcBorders>
            <w:shd w:val="clear" w:color="auto" w:fill="auto"/>
            <w:noWrap/>
            <w:vAlign w:val="center"/>
            <w:hideMark/>
          </w:tcPr>
          <w:p w14:paraId="447990BB" w14:textId="77777777" w:rsidR="005351EE" w:rsidRPr="005351EE" w:rsidRDefault="005351EE" w:rsidP="005351EE">
            <w:pPr>
              <w:spacing w:after="0"/>
              <w:jc w:val="right"/>
              <w:rPr>
                <w:rFonts w:ascii="Arial" w:eastAsia="Times New Roman" w:hAnsi="Arial" w:cs="Arial"/>
                <w:b/>
                <w:bCs/>
                <w:color w:val="000000"/>
                <w:sz w:val="16"/>
                <w:szCs w:val="16"/>
                <w:u w:val="single"/>
              </w:rPr>
            </w:pPr>
            <w:r w:rsidRPr="005351EE">
              <w:rPr>
                <w:rFonts w:ascii="Arial" w:eastAsia="Times New Roman" w:hAnsi="Arial" w:cs="Arial"/>
                <w:b/>
                <w:bCs/>
                <w:color w:val="000000"/>
                <w:sz w:val="16"/>
                <w:szCs w:val="16"/>
                <w:u w:val="single"/>
              </w:rPr>
              <w:t xml:space="preserve"> Amount </w:t>
            </w:r>
          </w:p>
        </w:tc>
        <w:tc>
          <w:tcPr>
            <w:tcW w:w="222" w:type="dxa"/>
            <w:tcBorders>
              <w:top w:val="nil"/>
              <w:left w:val="nil"/>
              <w:bottom w:val="nil"/>
              <w:right w:val="nil"/>
            </w:tcBorders>
            <w:shd w:val="clear" w:color="auto" w:fill="auto"/>
            <w:noWrap/>
            <w:vAlign w:val="center"/>
            <w:hideMark/>
          </w:tcPr>
          <w:p w14:paraId="06B227AF" w14:textId="77777777" w:rsidR="005351EE" w:rsidRPr="005351EE" w:rsidRDefault="005351EE" w:rsidP="005351EE">
            <w:pPr>
              <w:spacing w:after="0"/>
              <w:jc w:val="right"/>
              <w:rPr>
                <w:rFonts w:ascii="Arial" w:eastAsia="Times New Roman" w:hAnsi="Arial" w:cs="Arial"/>
                <w:b/>
                <w:bCs/>
                <w:color w:val="000000"/>
                <w:sz w:val="16"/>
                <w:szCs w:val="16"/>
                <w:u w:val="single"/>
              </w:rPr>
            </w:pPr>
          </w:p>
        </w:tc>
        <w:tc>
          <w:tcPr>
            <w:tcW w:w="3981" w:type="dxa"/>
            <w:tcBorders>
              <w:top w:val="nil"/>
              <w:left w:val="nil"/>
              <w:bottom w:val="nil"/>
              <w:right w:val="nil"/>
            </w:tcBorders>
            <w:shd w:val="clear" w:color="auto" w:fill="auto"/>
            <w:noWrap/>
            <w:vAlign w:val="center"/>
            <w:hideMark/>
          </w:tcPr>
          <w:p w14:paraId="7BA91E91" w14:textId="77777777" w:rsidR="005351EE" w:rsidRPr="005351EE" w:rsidRDefault="005351EE" w:rsidP="005351EE">
            <w:pPr>
              <w:spacing w:after="0"/>
              <w:jc w:val="left"/>
              <w:rPr>
                <w:rFonts w:ascii="Arial" w:eastAsia="Times New Roman" w:hAnsi="Arial" w:cs="Arial"/>
                <w:b/>
                <w:bCs/>
                <w:color w:val="000000"/>
                <w:sz w:val="16"/>
                <w:szCs w:val="16"/>
                <w:u w:val="single"/>
              </w:rPr>
            </w:pPr>
            <w:r w:rsidRPr="005351EE">
              <w:rPr>
                <w:rFonts w:ascii="Arial" w:eastAsia="Times New Roman" w:hAnsi="Arial" w:cs="Arial"/>
                <w:b/>
                <w:bCs/>
                <w:color w:val="000000"/>
                <w:sz w:val="16"/>
                <w:szCs w:val="16"/>
                <w:u w:val="single"/>
              </w:rPr>
              <w:t xml:space="preserve"> Vendor Name </w:t>
            </w:r>
          </w:p>
        </w:tc>
        <w:tc>
          <w:tcPr>
            <w:tcW w:w="1017" w:type="dxa"/>
            <w:tcBorders>
              <w:top w:val="nil"/>
              <w:left w:val="nil"/>
              <w:bottom w:val="nil"/>
              <w:right w:val="nil"/>
            </w:tcBorders>
            <w:shd w:val="clear" w:color="auto" w:fill="auto"/>
            <w:noWrap/>
            <w:vAlign w:val="center"/>
            <w:hideMark/>
          </w:tcPr>
          <w:p w14:paraId="22069125" w14:textId="77777777" w:rsidR="005351EE" w:rsidRPr="005351EE" w:rsidRDefault="005351EE" w:rsidP="005351EE">
            <w:pPr>
              <w:spacing w:after="0"/>
              <w:jc w:val="right"/>
              <w:rPr>
                <w:rFonts w:ascii="Arial" w:eastAsia="Times New Roman" w:hAnsi="Arial" w:cs="Arial"/>
                <w:b/>
                <w:bCs/>
                <w:color w:val="000000"/>
                <w:sz w:val="16"/>
                <w:szCs w:val="16"/>
                <w:u w:val="single"/>
              </w:rPr>
            </w:pPr>
            <w:r w:rsidRPr="005351EE">
              <w:rPr>
                <w:rFonts w:ascii="Arial" w:eastAsia="Times New Roman" w:hAnsi="Arial" w:cs="Arial"/>
                <w:b/>
                <w:bCs/>
                <w:color w:val="000000"/>
                <w:sz w:val="16"/>
                <w:szCs w:val="16"/>
                <w:u w:val="single"/>
              </w:rPr>
              <w:t xml:space="preserve"> Amount </w:t>
            </w:r>
          </w:p>
        </w:tc>
      </w:tr>
      <w:tr w:rsidR="005351EE" w:rsidRPr="005351EE" w14:paraId="11D9B52B" w14:textId="77777777" w:rsidTr="0036328B">
        <w:trPr>
          <w:trHeight w:val="243"/>
        </w:trPr>
        <w:tc>
          <w:tcPr>
            <w:tcW w:w="3510" w:type="dxa"/>
            <w:tcBorders>
              <w:top w:val="nil"/>
              <w:left w:val="nil"/>
              <w:bottom w:val="nil"/>
              <w:right w:val="nil"/>
            </w:tcBorders>
            <w:shd w:val="clear" w:color="auto" w:fill="auto"/>
            <w:noWrap/>
            <w:hideMark/>
          </w:tcPr>
          <w:p w14:paraId="68EDFD5D"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Aegerter, Lisa </w:t>
            </w:r>
          </w:p>
        </w:tc>
        <w:tc>
          <w:tcPr>
            <w:tcW w:w="1017" w:type="dxa"/>
            <w:tcBorders>
              <w:top w:val="nil"/>
              <w:left w:val="nil"/>
              <w:bottom w:val="nil"/>
              <w:right w:val="nil"/>
            </w:tcBorders>
            <w:shd w:val="clear" w:color="auto" w:fill="auto"/>
            <w:noWrap/>
            <w:hideMark/>
          </w:tcPr>
          <w:p w14:paraId="0D1DC74F"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4A73D21A"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8501652"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Laures, Amy </w:t>
            </w:r>
          </w:p>
        </w:tc>
        <w:tc>
          <w:tcPr>
            <w:tcW w:w="1017" w:type="dxa"/>
            <w:tcBorders>
              <w:top w:val="nil"/>
              <w:left w:val="nil"/>
              <w:bottom w:val="nil"/>
              <w:right w:val="nil"/>
            </w:tcBorders>
            <w:shd w:val="clear" w:color="auto" w:fill="auto"/>
            <w:noWrap/>
            <w:hideMark/>
          </w:tcPr>
          <w:p w14:paraId="137530B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r>
      <w:tr w:rsidR="005351EE" w:rsidRPr="005351EE" w14:paraId="20BE441B" w14:textId="77777777" w:rsidTr="0036328B">
        <w:trPr>
          <w:trHeight w:val="243"/>
        </w:trPr>
        <w:tc>
          <w:tcPr>
            <w:tcW w:w="3510" w:type="dxa"/>
            <w:tcBorders>
              <w:top w:val="nil"/>
              <w:left w:val="nil"/>
              <w:bottom w:val="nil"/>
              <w:right w:val="nil"/>
            </w:tcBorders>
            <w:shd w:val="clear" w:color="auto" w:fill="auto"/>
            <w:noWrap/>
            <w:hideMark/>
          </w:tcPr>
          <w:p w14:paraId="6807F54E"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AERUS Electrolux</w:t>
            </w:r>
          </w:p>
        </w:tc>
        <w:tc>
          <w:tcPr>
            <w:tcW w:w="1017" w:type="dxa"/>
            <w:tcBorders>
              <w:top w:val="nil"/>
              <w:left w:val="nil"/>
              <w:bottom w:val="nil"/>
              <w:right w:val="nil"/>
            </w:tcBorders>
            <w:shd w:val="clear" w:color="auto" w:fill="auto"/>
            <w:noWrap/>
            <w:hideMark/>
          </w:tcPr>
          <w:p w14:paraId="145AA48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640.00</w:t>
            </w:r>
          </w:p>
        </w:tc>
        <w:tc>
          <w:tcPr>
            <w:tcW w:w="222" w:type="dxa"/>
            <w:tcBorders>
              <w:top w:val="nil"/>
              <w:left w:val="nil"/>
              <w:bottom w:val="nil"/>
              <w:right w:val="nil"/>
            </w:tcBorders>
            <w:shd w:val="clear" w:color="auto" w:fill="auto"/>
            <w:noWrap/>
            <w:vAlign w:val="bottom"/>
            <w:hideMark/>
          </w:tcPr>
          <w:p w14:paraId="7465A34E"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7A36DB3F"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Lunch Fund</w:t>
            </w:r>
          </w:p>
        </w:tc>
        <w:tc>
          <w:tcPr>
            <w:tcW w:w="1017" w:type="dxa"/>
            <w:tcBorders>
              <w:top w:val="nil"/>
              <w:left w:val="nil"/>
              <w:bottom w:val="nil"/>
              <w:right w:val="nil"/>
            </w:tcBorders>
            <w:shd w:val="clear" w:color="auto" w:fill="auto"/>
            <w:noWrap/>
            <w:hideMark/>
          </w:tcPr>
          <w:p w14:paraId="25860017"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890.95</w:t>
            </w:r>
          </w:p>
        </w:tc>
      </w:tr>
      <w:tr w:rsidR="005351EE" w:rsidRPr="005351EE" w14:paraId="7D8A0898" w14:textId="77777777" w:rsidTr="0036328B">
        <w:trPr>
          <w:trHeight w:val="243"/>
        </w:trPr>
        <w:tc>
          <w:tcPr>
            <w:tcW w:w="3510" w:type="dxa"/>
            <w:tcBorders>
              <w:top w:val="nil"/>
              <w:left w:val="nil"/>
              <w:bottom w:val="nil"/>
              <w:right w:val="nil"/>
            </w:tcBorders>
            <w:shd w:val="clear" w:color="auto" w:fill="auto"/>
            <w:noWrap/>
            <w:hideMark/>
          </w:tcPr>
          <w:p w14:paraId="3E4779CE"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Ag Vantage FS</w:t>
            </w:r>
          </w:p>
        </w:tc>
        <w:tc>
          <w:tcPr>
            <w:tcW w:w="1017" w:type="dxa"/>
            <w:tcBorders>
              <w:top w:val="nil"/>
              <w:left w:val="nil"/>
              <w:bottom w:val="nil"/>
              <w:right w:val="nil"/>
            </w:tcBorders>
            <w:shd w:val="clear" w:color="auto" w:fill="auto"/>
            <w:noWrap/>
            <w:hideMark/>
          </w:tcPr>
          <w:p w14:paraId="57189DF0"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747.25</w:t>
            </w:r>
          </w:p>
        </w:tc>
        <w:tc>
          <w:tcPr>
            <w:tcW w:w="222" w:type="dxa"/>
            <w:tcBorders>
              <w:top w:val="nil"/>
              <w:left w:val="nil"/>
              <w:bottom w:val="nil"/>
              <w:right w:val="nil"/>
            </w:tcBorders>
            <w:shd w:val="clear" w:color="auto" w:fill="auto"/>
            <w:noWrap/>
            <w:vAlign w:val="bottom"/>
            <w:hideMark/>
          </w:tcPr>
          <w:p w14:paraId="666FF2AD"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6FBDC5A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Lunch Fund</w:t>
            </w:r>
          </w:p>
        </w:tc>
        <w:tc>
          <w:tcPr>
            <w:tcW w:w="1017" w:type="dxa"/>
            <w:tcBorders>
              <w:top w:val="nil"/>
              <w:left w:val="nil"/>
              <w:bottom w:val="nil"/>
              <w:right w:val="nil"/>
            </w:tcBorders>
            <w:shd w:val="clear" w:color="auto" w:fill="auto"/>
            <w:noWrap/>
            <w:hideMark/>
          </w:tcPr>
          <w:p w14:paraId="5E54FD66"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351.69</w:t>
            </w:r>
          </w:p>
        </w:tc>
      </w:tr>
      <w:tr w:rsidR="005351EE" w:rsidRPr="005351EE" w14:paraId="27A1E98D" w14:textId="77777777" w:rsidTr="0036328B">
        <w:trPr>
          <w:trHeight w:val="243"/>
        </w:trPr>
        <w:tc>
          <w:tcPr>
            <w:tcW w:w="3510" w:type="dxa"/>
            <w:tcBorders>
              <w:top w:val="nil"/>
              <w:left w:val="nil"/>
              <w:bottom w:val="nil"/>
              <w:right w:val="nil"/>
            </w:tcBorders>
            <w:shd w:val="clear" w:color="auto" w:fill="auto"/>
            <w:noWrap/>
            <w:hideMark/>
          </w:tcPr>
          <w:p w14:paraId="3378A78E"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Ag-Land Implement, Inc.</w:t>
            </w:r>
          </w:p>
        </w:tc>
        <w:tc>
          <w:tcPr>
            <w:tcW w:w="1017" w:type="dxa"/>
            <w:tcBorders>
              <w:top w:val="nil"/>
              <w:left w:val="nil"/>
              <w:bottom w:val="nil"/>
              <w:right w:val="nil"/>
            </w:tcBorders>
            <w:shd w:val="clear" w:color="auto" w:fill="auto"/>
            <w:noWrap/>
            <w:hideMark/>
          </w:tcPr>
          <w:p w14:paraId="36C0C1A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92.30</w:t>
            </w:r>
          </w:p>
        </w:tc>
        <w:tc>
          <w:tcPr>
            <w:tcW w:w="222" w:type="dxa"/>
            <w:tcBorders>
              <w:top w:val="nil"/>
              <w:left w:val="nil"/>
              <w:bottom w:val="nil"/>
              <w:right w:val="nil"/>
            </w:tcBorders>
            <w:shd w:val="clear" w:color="auto" w:fill="auto"/>
            <w:noWrap/>
            <w:vAlign w:val="bottom"/>
            <w:hideMark/>
          </w:tcPr>
          <w:p w14:paraId="1BD155E5"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48D8F733"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Mattke, Ashley </w:t>
            </w:r>
          </w:p>
        </w:tc>
        <w:tc>
          <w:tcPr>
            <w:tcW w:w="1017" w:type="dxa"/>
            <w:tcBorders>
              <w:top w:val="nil"/>
              <w:left w:val="nil"/>
              <w:bottom w:val="nil"/>
              <w:right w:val="nil"/>
            </w:tcBorders>
            <w:shd w:val="clear" w:color="auto" w:fill="auto"/>
            <w:noWrap/>
            <w:hideMark/>
          </w:tcPr>
          <w:p w14:paraId="4690448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118.56</w:t>
            </w:r>
          </w:p>
        </w:tc>
      </w:tr>
      <w:tr w:rsidR="005351EE" w:rsidRPr="005351EE" w14:paraId="129889AA" w14:textId="77777777" w:rsidTr="0036328B">
        <w:trPr>
          <w:trHeight w:val="243"/>
        </w:trPr>
        <w:tc>
          <w:tcPr>
            <w:tcW w:w="3510" w:type="dxa"/>
            <w:tcBorders>
              <w:top w:val="nil"/>
              <w:left w:val="nil"/>
              <w:bottom w:val="nil"/>
              <w:right w:val="nil"/>
            </w:tcBorders>
            <w:shd w:val="clear" w:color="auto" w:fill="auto"/>
            <w:noWrap/>
            <w:hideMark/>
          </w:tcPr>
          <w:p w14:paraId="09899F64"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Ayers, Bob </w:t>
            </w:r>
          </w:p>
        </w:tc>
        <w:tc>
          <w:tcPr>
            <w:tcW w:w="1017" w:type="dxa"/>
            <w:tcBorders>
              <w:top w:val="nil"/>
              <w:left w:val="nil"/>
              <w:bottom w:val="nil"/>
              <w:right w:val="nil"/>
            </w:tcBorders>
            <w:shd w:val="clear" w:color="auto" w:fill="auto"/>
            <w:noWrap/>
            <w:hideMark/>
          </w:tcPr>
          <w:p w14:paraId="7FB478A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4985506C"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1A6B0A17"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McGraw Hill School Education Holdings LLC</w:t>
            </w:r>
          </w:p>
        </w:tc>
        <w:tc>
          <w:tcPr>
            <w:tcW w:w="1017" w:type="dxa"/>
            <w:tcBorders>
              <w:top w:val="nil"/>
              <w:left w:val="nil"/>
              <w:bottom w:val="nil"/>
              <w:right w:val="nil"/>
            </w:tcBorders>
            <w:shd w:val="clear" w:color="auto" w:fill="auto"/>
            <w:noWrap/>
            <w:hideMark/>
          </w:tcPr>
          <w:p w14:paraId="176ED97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11,461.05</w:t>
            </w:r>
          </w:p>
        </w:tc>
      </w:tr>
      <w:tr w:rsidR="005351EE" w:rsidRPr="005351EE" w14:paraId="03CEF7F7" w14:textId="77777777" w:rsidTr="0036328B">
        <w:trPr>
          <w:trHeight w:val="243"/>
        </w:trPr>
        <w:tc>
          <w:tcPr>
            <w:tcW w:w="3510" w:type="dxa"/>
            <w:tcBorders>
              <w:top w:val="nil"/>
              <w:left w:val="nil"/>
              <w:bottom w:val="nil"/>
              <w:right w:val="nil"/>
            </w:tcBorders>
            <w:shd w:val="clear" w:color="auto" w:fill="auto"/>
            <w:noWrap/>
            <w:hideMark/>
          </w:tcPr>
          <w:p w14:paraId="00E5E86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Baltes, Donna </w:t>
            </w:r>
          </w:p>
        </w:tc>
        <w:tc>
          <w:tcPr>
            <w:tcW w:w="1017" w:type="dxa"/>
            <w:tcBorders>
              <w:top w:val="nil"/>
              <w:left w:val="nil"/>
              <w:bottom w:val="nil"/>
              <w:right w:val="nil"/>
            </w:tcBorders>
            <w:shd w:val="clear" w:color="auto" w:fill="auto"/>
            <w:noWrap/>
            <w:hideMark/>
          </w:tcPr>
          <w:p w14:paraId="0F122A6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46F1DA4F"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4750D7B6"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Merlyn's Home &amp; Recreation</w:t>
            </w:r>
          </w:p>
        </w:tc>
        <w:tc>
          <w:tcPr>
            <w:tcW w:w="1017" w:type="dxa"/>
            <w:tcBorders>
              <w:top w:val="nil"/>
              <w:left w:val="nil"/>
              <w:bottom w:val="nil"/>
              <w:right w:val="nil"/>
            </w:tcBorders>
            <w:shd w:val="clear" w:color="auto" w:fill="auto"/>
            <w:noWrap/>
            <w:hideMark/>
          </w:tcPr>
          <w:p w14:paraId="03703C89"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325.75</w:t>
            </w:r>
          </w:p>
        </w:tc>
      </w:tr>
      <w:tr w:rsidR="005351EE" w:rsidRPr="005351EE" w14:paraId="2422ADC3" w14:textId="77777777" w:rsidTr="0036328B">
        <w:trPr>
          <w:trHeight w:val="243"/>
        </w:trPr>
        <w:tc>
          <w:tcPr>
            <w:tcW w:w="3510" w:type="dxa"/>
            <w:tcBorders>
              <w:top w:val="nil"/>
              <w:left w:val="nil"/>
              <w:bottom w:val="nil"/>
              <w:right w:val="nil"/>
            </w:tcBorders>
            <w:shd w:val="clear" w:color="auto" w:fill="auto"/>
            <w:noWrap/>
            <w:hideMark/>
          </w:tcPr>
          <w:p w14:paraId="360B67F1"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Bouska, Sue </w:t>
            </w:r>
          </w:p>
        </w:tc>
        <w:tc>
          <w:tcPr>
            <w:tcW w:w="1017" w:type="dxa"/>
            <w:tcBorders>
              <w:top w:val="nil"/>
              <w:left w:val="nil"/>
              <w:bottom w:val="nil"/>
              <w:right w:val="nil"/>
            </w:tcBorders>
            <w:shd w:val="clear" w:color="auto" w:fill="auto"/>
            <w:noWrap/>
            <w:hideMark/>
          </w:tcPr>
          <w:p w14:paraId="6E9F5EA4"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72FEAE7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2F77F2D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Mick Gage Plumbing</w:t>
            </w:r>
          </w:p>
        </w:tc>
        <w:tc>
          <w:tcPr>
            <w:tcW w:w="1017" w:type="dxa"/>
            <w:tcBorders>
              <w:top w:val="nil"/>
              <w:left w:val="nil"/>
              <w:bottom w:val="nil"/>
              <w:right w:val="nil"/>
            </w:tcBorders>
            <w:shd w:val="clear" w:color="auto" w:fill="auto"/>
            <w:noWrap/>
            <w:hideMark/>
          </w:tcPr>
          <w:p w14:paraId="27AC9D7E"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207.60</w:t>
            </w:r>
          </w:p>
        </w:tc>
      </w:tr>
      <w:tr w:rsidR="005351EE" w:rsidRPr="005351EE" w14:paraId="10CFDC79" w14:textId="77777777" w:rsidTr="0036328B">
        <w:trPr>
          <w:trHeight w:val="243"/>
        </w:trPr>
        <w:tc>
          <w:tcPr>
            <w:tcW w:w="3510" w:type="dxa"/>
            <w:tcBorders>
              <w:top w:val="nil"/>
              <w:left w:val="nil"/>
              <w:bottom w:val="nil"/>
              <w:right w:val="nil"/>
            </w:tcBorders>
            <w:shd w:val="clear" w:color="auto" w:fill="auto"/>
            <w:noWrap/>
            <w:hideMark/>
          </w:tcPr>
          <w:p w14:paraId="6170D426"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Bredman, Tiffany </w:t>
            </w:r>
          </w:p>
        </w:tc>
        <w:tc>
          <w:tcPr>
            <w:tcW w:w="1017" w:type="dxa"/>
            <w:tcBorders>
              <w:top w:val="nil"/>
              <w:left w:val="nil"/>
              <w:bottom w:val="nil"/>
              <w:right w:val="nil"/>
            </w:tcBorders>
            <w:shd w:val="clear" w:color="auto" w:fill="auto"/>
            <w:noWrap/>
            <w:hideMark/>
          </w:tcPr>
          <w:p w14:paraId="4087AC7E"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335.65</w:t>
            </w:r>
          </w:p>
        </w:tc>
        <w:tc>
          <w:tcPr>
            <w:tcW w:w="222" w:type="dxa"/>
            <w:tcBorders>
              <w:top w:val="nil"/>
              <w:left w:val="nil"/>
              <w:bottom w:val="nil"/>
              <w:right w:val="nil"/>
            </w:tcBorders>
            <w:shd w:val="clear" w:color="auto" w:fill="auto"/>
            <w:noWrap/>
            <w:vAlign w:val="bottom"/>
            <w:hideMark/>
          </w:tcPr>
          <w:p w14:paraId="2FF12CD3"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2516654"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Midwest Group Benefits, Inc.</w:t>
            </w:r>
          </w:p>
        </w:tc>
        <w:tc>
          <w:tcPr>
            <w:tcW w:w="1017" w:type="dxa"/>
            <w:tcBorders>
              <w:top w:val="nil"/>
              <w:left w:val="nil"/>
              <w:bottom w:val="nil"/>
              <w:right w:val="nil"/>
            </w:tcBorders>
            <w:shd w:val="clear" w:color="auto" w:fill="auto"/>
            <w:noWrap/>
            <w:hideMark/>
          </w:tcPr>
          <w:p w14:paraId="17CF8FE4"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250.00</w:t>
            </w:r>
          </w:p>
        </w:tc>
      </w:tr>
      <w:tr w:rsidR="005351EE" w:rsidRPr="005351EE" w14:paraId="32C7AFF4" w14:textId="77777777" w:rsidTr="0036328B">
        <w:trPr>
          <w:trHeight w:val="243"/>
        </w:trPr>
        <w:tc>
          <w:tcPr>
            <w:tcW w:w="3510" w:type="dxa"/>
            <w:tcBorders>
              <w:top w:val="nil"/>
              <w:left w:val="nil"/>
              <w:bottom w:val="nil"/>
              <w:right w:val="nil"/>
            </w:tcBorders>
            <w:shd w:val="clear" w:color="auto" w:fill="auto"/>
            <w:noWrap/>
            <w:hideMark/>
          </w:tcPr>
          <w:p w14:paraId="1149BBBE"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 H. McGuiness Company</w:t>
            </w:r>
          </w:p>
        </w:tc>
        <w:tc>
          <w:tcPr>
            <w:tcW w:w="1017" w:type="dxa"/>
            <w:tcBorders>
              <w:top w:val="nil"/>
              <w:left w:val="nil"/>
              <w:bottom w:val="nil"/>
              <w:right w:val="nil"/>
            </w:tcBorders>
            <w:shd w:val="clear" w:color="auto" w:fill="auto"/>
            <w:noWrap/>
            <w:hideMark/>
          </w:tcPr>
          <w:p w14:paraId="54B41AD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629.00</w:t>
            </w:r>
          </w:p>
        </w:tc>
        <w:tc>
          <w:tcPr>
            <w:tcW w:w="222" w:type="dxa"/>
            <w:tcBorders>
              <w:top w:val="nil"/>
              <w:left w:val="nil"/>
              <w:bottom w:val="nil"/>
              <w:right w:val="nil"/>
            </w:tcBorders>
            <w:shd w:val="clear" w:color="auto" w:fill="auto"/>
            <w:noWrap/>
            <w:vAlign w:val="bottom"/>
            <w:hideMark/>
          </w:tcPr>
          <w:p w14:paraId="1C75F05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7391EB5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Miller, Alice </w:t>
            </w:r>
          </w:p>
        </w:tc>
        <w:tc>
          <w:tcPr>
            <w:tcW w:w="1017" w:type="dxa"/>
            <w:tcBorders>
              <w:top w:val="nil"/>
              <w:left w:val="nil"/>
              <w:bottom w:val="nil"/>
              <w:right w:val="nil"/>
            </w:tcBorders>
            <w:shd w:val="clear" w:color="auto" w:fill="auto"/>
            <w:noWrap/>
            <w:hideMark/>
          </w:tcPr>
          <w:p w14:paraId="3FFEF347"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r>
      <w:tr w:rsidR="005351EE" w:rsidRPr="005351EE" w14:paraId="7EE3BCE5" w14:textId="77777777" w:rsidTr="0036328B">
        <w:trPr>
          <w:trHeight w:val="243"/>
        </w:trPr>
        <w:tc>
          <w:tcPr>
            <w:tcW w:w="3510" w:type="dxa"/>
            <w:tcBorders>
              <w:top w:val="nil"/>
              <w:left w:val="nil"/>
              <w:bottom w:val="nil"/>
              <w:right w:val="nil"/>
            </w:tcBorders>
            <w:shd w:val="clear" w:color="auto" w:fill="auto"/>
            <w:noWrap/>
            <w:hideMark/>
          </w:tcPr>
          <w:p w14:paraId="31B5F038"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Capital One Bank</w:t>
            </w:r>
          </w:p>
        </w:tc>
        <w:tc>
          <w:tcPr>
            <w:tcW w:w="1017" w:type="dxa"/>
            <w:tcBorders>
              <w:top w:val="nil"/>
              <w:left w:val="nil"/>
              <w:bottom w:val="nil"/>
              <w:right w:val="nil"/>
            </w:tcBorders>
            <w:shd w:val="clear" w:color="auto" w:fill="auto"/>
            <w:noWrap/>
            <w:hideMark/>
          </w:tcPr>
          <w:p w14:paraId="2BCD603F" w14:textId="3AA82AAF" w:rsidR="007A4C57" w:rsidRPr="005351EE" w:rsidRDefault="007A4C57" w:rsidP="007A4C57">
            <w:pPr>
              <w:spacing w:after="0"/>
              <w:jc w:val="right"/>
              <w:rPr>
                <w:rFonts w:ascii="Arial" w:eastAsia="Times New Roman" w:hAnsi="Arial" w:cs="Arial"/>
                <w:sz w:val="16"/>
                <w:szCs w:val="16"/>
              </w:rPr>
            </w:pPr>
            <w:r>
              <w:rPr>
                <w:rFonts w:ascii="Arial" w:eastAsia="Times New Roman" w:hAnsi="Arial" w:cs="Arial"/>
                <w:sz w:val="16"/>
                <w:szCs w:val="16"/>
              </w:rPr>
              <w:t>19,360.92</w:t>
            </w:r>
          </w:p>
        </w:tc>
        <w:tc>
          <w:tcPr>
            <w:tcW w:w="222" w:type="dxa"/>
            <w:tcBorders>
              <w:top w:val="nil"/>
              <w:left w:val="nil"/>
              <w:bottom w:val="nil"/>
              <w:right w:val="nil"/>
            </w:tcBorders>
            <w:shd w:val="clear" w:color="auto" w:fill="auto"/>
            <w:noWrap/>
            <w:vAlign w:val="bottom"/>
            <w:hideMark/>
          </w:tcPr>
          <w:p w14:paraId="00F22ACE"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6560D31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Mohawk Electric</w:t>
            </w:r>
          </w:p>
        </w:tc>
        <w:tc>
          <w:tcPr>
            <w:tcW w:w="1017" w:type="dxa"/>
            <w:tcBorders>
              <w:top w:val="nil"/>
              <w:left w:val="nil"/>
              <w:bottom w:val="nil"/>
              <w:right w:val="nil"/>
            </w:tcBorders>
            <w:shd w:val="clear" w:color="auto" w:fill="auto"/>
            <w:noWrap/>
            <w:hideMark/>
          </w:tcPr>
          <w:p w14:paraId="4E8FD4CE"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178.98</w:t>
            </w:r>
          </w:p>
        </w:tc>
      </w:tr>
      <w:tr w:rsidR="005351EE" w:rsidRPr="005351EE" w14:paraId="23C4384C" w14:textId="77777777" w:rsidTr="0036328B">
        <w:trPr>
          <w:trHeight w:val="243"/>
        </w:trPr>
        <w:tc>
          <w:tcPr>
            <w:tcW w:w="3510" w:type="dxa"/>
            <w:tcBorders>
              <w:top w:val="nil"/>
              <w:left w:val="nil"/>
              <w:bottom w:val="nil"/>
              <w:right w:val="nil"/>
            </w:tcBorders>
            <w:shd w:val="clear" w:color="auto" w:fill="auto"/>
            <w:noWrap/>
            <w:hideMark/>
          </w:tcPr>
          <w:p w14:paraId="01D2AA23"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CENGAGE Learning</w:t>
            </w:r>
          </w:p>
        </w:tc>
        <w:tc>
          <w:tcPr>
            <w:tcW w:w="1017" w:type="dxa"/>
            <w:tcBorders>
              <w:top w:val="nil"/>
              <w:left w:val="nil"/>
              <w:bottom w:val="nil"/>
              <w:right w:val="nil"/>
            </w:tcBorders>
            <w:shd w:val="clear" w:color="auto" w:fill="auto"/>
            <w:noWrap/>
            <w:hideMark/>
          </w:tcPr>
          <w:p w14:paraId="09D5A77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10,484.40</w:t>
            </w:r>
          </w:p>
        </w:tc>
        <w:tc>
          <w:tcPr>
            <w:tcW w:w="222" w:type="dxa"/>
            <w:tcBorders>
              <w:top w:val="nil"/>
              <w:left w:val="nil"/>
              <w:bottom w:val="nil"/>
              <w:right w:val="nil"/>
            </w:tcBorders>
            <w:shd w:val="clear" w:color="auto" w:fill="auto"/>
            <w:noWrap/>
            <w:vAlign w:val="bottom"/>
            <w:hideMark/>
          </w:tcPr>
          <w:p w14:paraId="6485E375"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7F73F9E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New Hampton Electric</w:t>
            </w:r>
          </w:p>
        </w:tc>
        <w:tc>
          <w:tcPr>
            <w:tcW w:w="1017" w:type="dxa"/>
            <w:tcBorders>
              <w:top w:val="nil"/>
              <w:left w:val="nil"/>
              <w:bottom w:val="nil"/>
              <w:right w:val="nil"/>
            </w:tcBorders>
            <w:shd w:val="clear" w:color="auto" w:fill="auto"/>
            <w:noWrap/>
            <w:hideMark/>
          </w:tcPr>
          <w:p w14:paraId="1F47E260"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1,620.86</w:t>
            </w:r>
          </w:p>
        </w:tc>
      </w:tr>
      <w:tr w:rsidR="005351EE" w:rsidRPr="005351EE" w14:paraId="5E9E7168" w14:textId="77777777" w:rsidTr="0036328B">
        <w:trPr>
          <w:trHeight w:val="243"/>
        </w:trPr>
        <w:tc>
          <w:tcPr>
            <w:tcW w:w="3510" w:type="dxa"/>
            <w:tcBorders>
              <w:top w:val="nil"/>
              <w:left w:val="nil"/>
              <w:bottom w:val="nil"/>
              <w:right w:val="nil"/>
            </w:tcBorders>
            <w:shd w:val="clear" w:color="auto" w:fill="auto"/>
            <w:noWrap/>
            <w:hideMark/>
          </w:tcPr>
          <w:p w14:paraId="39B070A9"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City Laundering Co.</w:t>
            </w:r>
          </w:p>
        </w:tc>
        <w:tc>
          <w:tcPr>
            <w:tcW w:w="1017" w:type="dxa"/>
            <w:tcBorders>
              <w:top w:val="nil"/>
              <w:left w:val="nil"/>
              <w:bottom w:val="nil"/>
              <w:right w:val="nil"/>
            </w:tcBorders>
            <w:shd w:val="clear" w:color="auto" w:fill="auto"/>
            <w:noWrap/>
            <w:hideMark/>
          </w:tcPr>
          <w:p w14:paraId="40DECDF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414.24</w:t>
            </w:r>
          </w:p>
        </w:tc>
        <w:tc>
          <w:tcPr>
            <w:tcW w:w="222" w:type="dxa"/>
            <w:tcBorders>
              <w:top w:val="nil"/>
              <w:left w:val="nil"/>
              <w:bottom w:val="nil"/>
              <w:right w:val="nil"/>
            </w:tcBorders>
            <w:shd w:val="clear" w:color="auto" w:fill="auto"/>
            <w:noWrap/>
            <w:vAlign w:val="bottom"/>
            <w:hideMark/>
          </w:tcPr>
          <w:p w14:paraId="3E8FB2DA"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29CD2B4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Pitney Bowes Inc</w:t>
            </w:r>
          </w:p>
        </w:tc>
        <w:tc>
          <w:tcPr>
            <w:tcW w:w="1017" w:type="dxa"/>
            <w:tcBorders>
              <w:top w:val="nil"/>
              <w:left w:val="nil"/>
              <w:bottom w:val="nil"/>
              <w:right w:val="nil"/>
            </w:tcBorders>
            <w:shd w:val="clear" w:color="auto" w:fill="auto"/>
            <w:noWrap/>
            <w:hideMark/>
          </w:tcPr>
          <w:p w14:paraId="3F02846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692.64</w:t>
            </w:r>
          </w:p>
        </w:tc>
      </w:tr>
      <w:tr w:rsidR="005351EE" w:rsidRPr="005351EE" w14:paraId="0A0D5F66" w14:textId="77777777" w:rsidTr="0036328B">
        <w:trPr>
          <w:trHeight w:val="243"/>
        </w:trPr>
        <w:tc>
          <w:tcPr>
            <w:tcW w:w="3510" w:type="dxa"/>
            <w:tcBorders>
              <w:top w:val="nil"/>
              <w:left w:val="nil"/>
              <w:bottom w:val="nil"/>
              <w:right w:val="nil"/>
            </w:tcBorders>
            <w:shd w:val="clear" w:color="auto" w:fill="auto"/>
            <w:noWrap/>
            <w:hideMark/>
          </w:tcPr>
          <w:p w14:paraId="7F7184A2"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City of New Hampton</w:t>
            </w:r>
          </w:p>
        </w:tc>
        <w:tc>
          <w:tcPr>
            <w:tcW w:w="1017" w:type="dxa"/>
            <w:tcBorders>
              <w:top w:val="nil"/>
              <w:left w:val="nil"/>
              <w:bottom w:val="nil"/>
              <w:right w:val="nil"/>
            </w:tcBorders>
            <w:shd w:val="clear" w:color="auto" w:fill="auto"/>
            <w:noWrap/>
            <w:hideMark/>
          </w:tcPr>
          <w:p w14:paraId="40FA4399"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9,166.97</w:t>
            </w:r>
          </w:p>
        </w:tc>
        <w:tc>
          <w:tcPr>
            <w:tcW w:w="222" w:type="dxa"/>
            <w:tcBorders>
              <w:top w:val="nil"/>
              <w:left w:val="nil"/>
              <w:bottom w:val="nil"/>
              <w:right w:val="nil"/>
            </w:tcBorders>
            <w:shd w:val="clear" w:color="auto" w:fill="auto"/>
            <w:noWrap/>
            <w:vAlign w:val="bottom"/>
            <w:hideMark/>
          </w:tcPr>
          <w:p w14:paraId="5C000B1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08B64847"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Riceville Community Schools</w:t>
            </w:r>
          </w:p>
        </w:tc>
        <w:tc>
          <w:tcPr>
            <w:tcW w:w="1017" w:type="dxa"/>
            <w:tcBorders>
              <w:top w:val="nil"/>
              <w:left w:val="nil"/>
              <w:bottom w:val="nil"/>
              <w:right w:val="nil"/>
            </w:tcBorders>
            <w:shd w:val="clear" w:color="auto" w:fill="auto"/>
            <w:noWrap/>
            <w:hideMark/>
          </w:tcPr>
          <w:p w14:paraId="53FF73E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209.92</w:t>
            </w:r>
          </w:p>
        </w:tc>
      </w:tr>
      <w:tr w:rsidR="005351EE" w:rsidRPr="005351EE" w14:paraId="345D3CC1" w14:textId="77777777" w:rsidTr="0036328B">
        <w:trPr>
          <w:trHeight w:val="243"/>
        </w:trPr>
        <w:tc>
          <w:tcPr>
            <w:tcW w:w="3510" w:type="dxa"/>
            <w:tcBorders>
              <w:top w:val="nil"/>
              <w:left w:val="nil"/>
              <w:bottom w:val="nil"/>
              <w:right w:val="nil"/>
            </w:tcBorders>
            <w:shd w:val="clear" w:color="auto" w:fill="auto"/>
            <w:noWrap/>
            <w:hideMark/>
          </w:tcPr>
          <w:p w14:paraId="3E118BA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College Board AP</w:t>
            </w:r>
          </w:p>
        </w:tc>
        <w:tc>
          <w:tcPr>
            <w:tcW w:w="1017" w:type="dxa"/>
            <w:tcBorders>
              <w:top w:val="nil"/>
              <w:left w:val="nil"/>
              <w:bottom w:val="nil"/>
              <w:right w:val="nil"/>
            </w:tcBorders>
            <w:shd w:val="clear" w:color="auto" w:fill="auto"/>
            <w:noWrap/>
            <w:hideMark/>
          </w:tcPr>
          <w:p w14:paraId="4228012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1,445.00</w:t>
            </w:r>
          </w:p>
        </w:tc>
        <w:tc>
          <w:tcPr>
            <w:tcW w:w="222" w:type="dxa"/>
            <w:tcBorders>
              <w:top w:val="nil"/>
              <w:left w:val="nil"/>
              <w:bottom w:val="nil"/>
              <w:right w:val="nil"/>
            </w:tcBorders>
            <w:shd w:val="clear" w:color="auto" w:fill="auto"/>
            <w:noWrap/>
            <w:vAlign w:val="bottom"/>
            <w:hideMark/>
          </w:tcPr>
          <w:p w14:paraId="13C018F2"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4B89BA1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Rosonke, Bob </w:t>
            </w:r>
          </w:p>
        </w:tc>
        <w:tc>
          <w:tcPr>
            <w:tcW w:w="1017" w:type="dxa"/>
            <w:tcBorders>
              <w:top w:val="nil"/>
              <w:left w:val="nil"/>
              <w:bottom w:val="nil"/>
              <w:right w:val="nil"/>
            </w:tcBorders>
            <w:shd w:val="clear" w:color="auto" w:fill="auto"/>
            <w:noWrap/>
            <w:hideMark/>
          </w:tcPr>
          <w:p w14:paraId="7DB56E8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1,173.86</w:t>
            </w:r>
          </w:p>
        </w:tc>
      </w:tr>
      <w:tr w:rsidR="005351EE" w:rsidRPr="005351EE" w14:paraId="53E52FA0" w14:textId="77777777" w:rsidTr="0036328B">
        <w:trPr>
          <w:trHeight w:val="243"/>
        </w:trPr>
        <w:tc>
          <w:tcPr>
            <w:tcW w:w="3510" w:type="dxa"/>
            <w:tcBorders>
              <w:top w:val="nil"/>
              <w:left w:val="nil"/>
              <w:bottom w:val="nil"/>
              <w:right w:val="nil"/>
            </w:tcBorders>
            <w:shd w:val="clear" w:color="auto" w:fill="auto"/>
            <w:noWrap/>
            <w:hideMark/>
          </w:tcPr>
          <w:p w14:paraId="77F0958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Decker Sporting Good</w:t>
            </w:r>
          </w:p>
        </w:tc>
        <w:tc>
          <w:tcPr>
            <w:tcW w:w="1017" w:type="dxa"/>
            <w:tcBorders>
              <w:top w:val="nil"/>
              <w:left w:val="nil"/>
              <w:bottom w:val="nil"/>
              <w:right w:val="nil"/>
            </w:tcBorders>
            <w:shd w:val="clear" w:color="auto" w:fill="auto"/>
            <w:noWrap/>
            <w:hideMark/>
          </w:tcPr>
          <w:p w14:paraId="63A6091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198.50</w:t>
            </w:r>
          </w:p>
        </w:tc>
        <w:tc>
          <w:tcPr>
            <w:tcW w:w="222" w:type="dxa"/>
            <w:tcBorders>
              <w:top w:val="nil"/>
              <w:left w:val="nil"/>
              <w:bottom w:val="nil"/>
              <w:right w:val="nil"/>
            </w:tcBorders>
            <w:shd w:val="clear" w:color="auto" w:fill="auto"/>
            <w:noWrap/>
            <w:vAlign w:val="bottom"/>
            <w:hideMark/>
          </w:tcPr>
          <w:p w14:paraId="73B8245A"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7A577ED6"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Russ, James </w:t>
            </w:r>
          </w:p>
        </w:tc>
        <w:tc>
          <w:tcPr>
            <w:tcW w:w="1017" w:type="dxa"/>
            <w:tcBorders>
              <w:top w:val="nil"/>
              <w:left w:val="nil"/>
              <w:bottom w:val="nil"/>
              <w:right w:val="nil"/>
            </w:tcBorders>
            <w:shd w:val="clear" w:color="auto" w:fill="auto"/>
            <w:noWrap/>
            <w:hideMark/>
          </w:tcPr>
          <w:p w14:paraId="09A9D88C"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75.00</w:t>
            </w:r>
          </w:p>
        </w:tc>
      </w:tr>
      <w:tr w:rsidR="005351EE" w:rsidRPr="005351EE" w14:paraId="1D14B9CD" w14:textId="77777777" w:rsidTr="0036328B">
        <w:trPr>
          <w:trHeight w:val="243"/>
        </w:trPr>
        <w:tc>
          <w:tcPr>
            <w:tcW w:w="3510" w:type="dxa"/>
            <w:tcBorders>
              <w:top w:val="nil"/>
              <w:left w:val="nil"/>
              <w:bottom w:val="nil"/>
              <w:right w:val="nil"/>
            </w:tcBorders>
            <w:shd w:val="clear" w:color="auto" w:fill="auto"/>
            <w:noWrap/>
            <w:hideMark/>
          </w:tcPr>
          <w:p w14:paraId="1A60F2E1"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Eastern Allamakee Community School District</w:t>
            </w:r>
          </w:p>
        </w:tc>
        <w:tc>
          <w:tcPr>
            <w:tcW w:w="1017" w:type="dxa"/>
            <w:tcBorders>
              <w:top w:val="nil"/>
              <w:left w:val="nil"/>
              <w:bottom w:val="nil"/>
              <w:right w:val="nil"/>
            </w:tcBorders>
            <w:shd w:val="clear" w:color="auto" w:fill="auto"/>
            <w:noWrap/>
            <w:hideMark/>
          </w:tcPr>
          <w:p w14:paraId="14526ED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1,869.35</w:t>
            </w:r>
          </w:p>
        </w:tc>
        <w:tc>
          <w:tcPr>
            <w:tcW w:w="222" w:type="dxa"/>
            <w:tcBorders>
              <w:top w:val="nil"/>
              <w:left w:val="nil"/>
              <w:bottom w:val="nil"/>
              <w:right w:val="nil"/>
            </w:tcBorders>
            <w:shd w:val="clear" w:color="auto" w:fill="auto"/>
            <w:noWrap/>
            <w:vAlign w:val="bottom"/>
            <w:hideMark/>
          </w:tcPr>
          <w:p w14:paraId="3973046C"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0C7D86A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School Mate</w:t>
            </w:r>
          </w:p>
        </w:tc>
        <w:tc>
          <w:tcPr>
            <w:tcW w:w="1017" w:type="dxa"/>
            <w:tcBorders>
              <w:top w:val="nil"/>
              <w:left w:val="nil"/>
              <w:bottom w:val="nil"/>
              <w:right w:val="nil"/>
            </w:tcBorders>
            <w:shd w:val="clear" w:color="auto" w:fill="auto"/>
            <w:noWrap/>
            <w:hideMark/>
          </w:tcPr>
          <w:p w14:paraId="46A4030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582.80</w:t>
            </w:r>
          </w:p>
        </w:tc>
      </w:tr>
      <w:tr w:rsidR="005351EE" w:rsidRPr="005351EE" w14:paraId="218C5B80" w14:textId="77777777" w:rsidTr="0036328B">
        <w:trPr>
          <w:trHeight w:val="243"/>
        </w:trPr>
        <w:tc>
          <w:tcPr>
            <w:tcW w:w="3510" w:type="dxa"/>
            <w:tcBorders>
              <w:top w:val="nil"/>
              <w:left w:val="nil"/>
              <w:bottom w:val="nil"/>
              <w:right w:val="nil"/>
            </w:tcBorders>
            <w:shd w:val="clear" w:color="auto" w:fill="auto"/>
            <w:noWrap/>
            <w:hideMark/>
          </w:tcPr>
          <w:p w14:paraId="3F289EED"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Edgenuity Inc;</w:t>
            </w:r>
          </w:p>
        </w:tc>
        <w:tc>
          <w:tcPr>
            <w:tcW w:w="1017" w:type="dxa"/>
            <w:tcBorders>
              <w:top w:val="nil"/>
              <w:left w:val="nil"/>
              <w:bottom w:val="nil"/>
              <w:right w:val="nil"/>
            </w:tcBorders>
            <w:shd w:val="clear" w:color="auto" w:fill="auto"/>
            <w:noWrap/>
            <w:hideMark/>
          </w:tcPr>
          <w:p w14:paraId="1465BF72"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12,000.00</w:t>
            </w:r>
          </w:p>
        </w:tc>
        <w:tc>
          <w:tcPr>
            <w:tcW w:w="222" w:type="dxa"/>
            <w:tcBorders>
              <w:top w:val="nil"/>
              <w:left w:val="nil"/>
              <w:bottom w:val="nil"/>
              <w:right w:val="nil"/>
            </w:tcBorders>
            <w:shd w:val="clear" w:color="auto" w:fill="auto"/>
            <w:noWrap/>
            <w:vAlign w:val="bottom"/>
            <w:hideMark/>
          </w:tcPr>
          <w:p w14:paraId="1E6E279F"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02F2C2E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Schueth Ace Hardware</w:t>
            </w:r>
          </w:p>
        </w:tc>
        <w:tc>
          <w:tcPr>
            <w:tcW w:w="1017" w:type="dxa"/>
            <w:tcBorders>
              <w:top w:val="nil"/>
              <w:left w:val="nil"/>
              <w:bottom w:val="nil"/>
              <w:right w:val="nil"/>
            </w:tcBorders>
            <w:shd w:val="clear" w:color="auto" w:fill="auto"/>
            <w:noWrap/>
            <w:hideMark/>
          </w:tcPr>
          <w:p w14:paraId="362AC31F"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681.64</w:t>
            </w:r>
          </w:p>
        </w:tc>
      </w:tr>
      <w:tr w:rsidR="005351EE" w:rsidRPr="005351EE" w14:paraId="5C7C97EC" w14:textId="77777777" w:rsidTr="0036328B">
        <w:trPr>
          <w:trHeight w:val="243"/>
        </w:trPr>
        <w:tc>
          <w:tcPr>
            <w:tcW w:w="3510" w:type="dxa"/>
            <w:tcBorders>
              <w:top w:val="nil"/>
              <w:left w:val="nil"/>
              <w:bottom w:val="nil"/>
              <w:right w:val="nil"/>
            </w:tcBorders>
            <w:shd w:val="clear" w:color="auto" w:fill="auto"/>
            <w:noWrap/>
            <w:hideMark/>
          </w:tcPr>
          <w:p w14:paraId="209F02D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lastRenderedPageBreak/>
              <w:t>Five Star Cooperative</w:t>
            </w:r>
          </w:p>
        </w:tc>
        <w:tc>
          <w:tcPr>
            <w:tcW w:w="1017" w:type="dxa"/>
            <w:tcBorders>
              <w:top w:val="nil"/>
              <w:left w:val="nil"/>
              <w:bottom w:val="nil"/>
              <w:right w:val="nil"/>
            </w:tcBorders>
            <w:shd w:val="clear" w:color="auto" w:fill="auto"/>
            <w:noWrap/>
            <w:hideMark/>
          </w:tcPr>
          <w:p w14:paraId="0F3B99B7"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1,328.75</w:t>
            </w:r>
          </w:p>
        </w:tc>
        <w:tc>
          <w:tcPr>
            <w:tcW w:w="222" w:type="dxa"/>
            <w:tcBorders>
              <w:top w:val="nil"/>
              <w:left w:val="nil"/>
              <w:bottom w:val="nil"/>
              <w:right w:val="nil"/>
            </w:tcBorders>
            <w:shd w:val="clear" w:color="auto" w:fill="auto"/>
            <w:noWrap/>
            <w:vAlign w:val="bottom"/>
            <w:hideMark/>
          </w:tcPr>
          <w:p w14:paraId="7C84C523"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0C8BD0BF"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Schumacher Elevator Company</w:t>
            </w:r>
          </w:p>
        </w:tc>
        <w:tc>
          <w:tcPr>
            <w:tcW w:w="1017" w:type="dxa"/>
            <w:tcBorders>
              <w:top w:val="nil"/>
              <w:left w:val="nil"/>
              <w:bottom w:val="nil"/>
              <w:right w:val="nil"/>
            </w:tcBorders>
            <w:shd w:val="clear" w:color="auto" w:fill="auto"/>
            <w:noWrap/>
            <w:hideMark/>
          </w:tcPr>
          <w:p w14:paraId="6AD3DAC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3,450.21</w:t>
            </w:r>
          </w:p>
        </w:tc>
      </w:tr>
      <w:tr w:rsidR="005351EE" w:rsidRPr="005351EE" w14:paraId="3A038EA7" w14:textId="77777777" w:rsidTr="0036328B">
        <w:trPr>
          <w:trHeight w:val="243"/>
        </w:trPr>
        <w:tc>
          <w:tcPr>
            <w:tcW w:w="3510" w:type="dxa"/>
            <w:tcBorders>
              <w:top w:val="nil"/>
              <w:left w:val="nil"/>
              <w:bottom w:val="nil"/>
              <w:right w:val="nil"/>
            </w:tcBorders>
            <w:shd w:val="clear" w:color="auto" w:fill="auto"/>
            <w:noWrap/>
            <w:hideMark/>
          </w:tcPr>
          <w:p w14:paraId="32DD295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Gorres, Paula </w:t>
            </w:r>
          </w:p>
        </w:tc>
        <w:tc>
          <w:tcPr>
            <w:tcW w:w="1017" w:type="dxa"/>
            <w:tcBorders>
              <w:top w:val="nil"/>
              <w:left w:val="nil"/>
              <w:bottom w:val="nil"/>
              <w:right w:val="nil"/>
            </w:tcBorders>
            <w:shd w:val="clear" w:color="auto" w:fill="auto"/>
            <w:noWrap/>
            <w:hideMark/>
          </w:tcPr>
          <w:p w14:paraId="69883BC2"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2A69680E"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28C9AE1D"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Stalker Sports Floors</w:t>
            </w:r>
          </w:p>
        </w:tc>
        <w:tc>
          <w:tcPr>
            <w:tcW w:w="1017" w:type="dxa"/>
            <w:tcBorders>
              <w:top w:val="nil"/>
              <w:left w:val="nil"/>
              <w:bottom w:val="nil"/>
              <w:right w:val="nil"/>
            </w:tcBorders>
            <w:shd w:val="clear" w:color="auto" w:fill="auto"/>
            <w:noWrap/>
            <w:hideMark/>
          </w:tcPr>
          <w:p w14:paraId="5C295DE2"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3,850.00</w:t>
            </w:r>
          </w:p>
        </w:tc>
      </w:tr>
      <w:tr w:rsidR="005351EE" w:rsidRPr="005351EE" w14:paraId="33F8CC0C" w14:textId="77777777" w:rsidTr="0036328B">
        <w:trPr>
          <w:trHeight w:val="243"/>
        </w:trPr>
        <w:tc>
          <w:tcPr>
            <w:tcW w:w="3510" w:type="dxa"/>
            <w:tcBorders>
              <w:top w:val="nil"/>
              <w:left w:val="nil"/>
              <w:bottom w:val="nil"/>
              <w:right w:val="nil"/>
            </w:tcBorders>
            <w:shd w:val="clear" w:color="auto" w:fill="auto"/>
            <w:noWrap/>
            <w:hideMark/>
          </w:tcPr>
          <w:p w14:paraId="3584778F"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Hometown TV &amp; Appl.</w:t>
            </w:r>
          </w:p>
        </w:tc>
        <w:tc>
          <w:tcPr>
            <w:tcW w:w="1017" w:type="dxa"/>
            <w:tcBorders>
              <w:top w:val="nil"/>
              <w:left w:val="nil"/>
              <w:bottom w:val="nil"/>
              <w:right w:val="nil"/>
            </w:tcBorders>
            <w:shd w:val="clear" w:color="auto" w:fill="auto"/>
            <w:noWrap/>
            <w:hideMark/>
          </w:tcPr>
          <w:p w14:paraId="35EB6917"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60.00</w:t>
            </w:r>
          </w:p>
        </w:tc>
        <w:tc>
          <w:tcPr>
            <w:tcW w:w="222" w:type="dxa"/>
            <w:tcBorders>
              <w:top w:val="nil"/>
              <w:left w:val="nil"/>
              <w:bottom w:val="nil"/>
              <w:right w:val="nil"/>
            </w:tcBorders>
            <w:shd w:val="clear" w:color="auto" w:fill="auto"/>
            <w:noWrap/>
            <w:vAlign w:val="bottom"/>
            <w:hideMark/>
          </w:tcPr>
          <w:p w14:paraId="232B5D6A"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1AB7EF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Superior Welding Supply</w:t>
            </w:r>
          </w:p>
        </w:tc>
        <w:tc>
          <w:tcPr>
            <w:tcW w:w="1017" w:type="dxa"/>
            <w:tcBorders>
              <w:top w:val="nil"/>
              <w:left w:val="nil"/>
              <w:bottom w:val="nil"/>
              <w:right w:val="nil"/>
            </w:tcBorders>
            <w:shd w:val="clear" w:color="auto" w:fill="auto"/>
            <w:noWrap/>
            <w:hideMark/>
          </w:tcPr>
          <w:p w14:paraId="3B3323FF"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420.00</w:t>
            </w:r>
          </w:p>
        </w:tc>
      </w:tr>
      <w:tr w:rsidR="005351EE" w:rsidRPr="005351EE" w14:paraId="0F856C96" w14:textId="77777777" w:rsidTr="0036328B">
        <w:trPr>
          <w:trHeight w:val="243"/>
        </w:trPr>
        <w:tc>
          <w:tcPr>
            <w:tcW w:w="3510" w:type="dxa"/>
            <w:tcBorders>
              <w:top w:val="nil"/>
              <w:left w:val="nil"/>
              <w:bottom w:val="nil"/>
              <w:right w:val="nil"/>
            </w:tcBorders>
            <w:shd w:val="clear" w:color="auto" w:fill="auto"/>
            <w:noWrap/>
            <w:hideMark/>
          </w:tcPr>
          <w:p w14:paraId="6AB8BD1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House of Flowers</w:t>
            </w:r>
          </w:p>
        </w:tc>
        <w:tc>
          <w:tcPr>
            <w:tcW w:w="1017" w:type="dxa"/>
            <w:tcBorders>
              <w:top w:val="nil"/>
              <w:left w:val="nil"/>
              <w:bottom w:val="nil"/>
              <w:right w:val="nil"/>
            </w:tcBorders>
            <w:shd w:val="clear" w:color="auto" w:fill="auto"/>
            <w:noWrap/>
            <w:hideMark/>
          </w:tcPr>
          <w:p w14:paraId="4C3B78FE"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32.00</w:t>
            </w:r>
          </w:p>
        </w:tc>
        <w:tc>
          <w:tcPr>
            <w:tcW w:w="222" w:type="dxa"/>
            <w:tcBorders>
              <w:top w:val="nil"/>
              <w:left w:val="nil"/>
              <w:bottom w:val="nil"/>
              <w:right w:val="nil"/>
            </w:tcBorders>
            <w:shd w:val="clear" w:color="auto" w:fill="auto"/>
            <w:noWrap/>
            <w:vAlign w:val="bottom"/>
            <w:hideMark/>
          </w:tcPr>
          <w:p w14:paraId="209D8D5B"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74490CF"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Timberline Billing Service LLC</w:t>
            </w:r>
          </w:p>
        </w:tc>
        <w:tc>
          <w:tcPr>
            <w:tcW w:w="1017" w:type="dxa"/>
            <w:tcBorders>
              <w:top w:val="nil"/>
              <w:left w:val="nil"/>
              <w:bottom w:val="nil"/>
              <w:right w:val="nil"/>
            </w:tcBorders>
            <w:shd w:val="clear" w:color="auto" w:fill="auto"/>
            <w:noWrap/>
            <w:hideMark/>
          </w:tcPr>
          <w:p w14:paraId="7C742A3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1,331.84</w:t>
            </w:r>
          </w:p>
        </w:tc>
      </w:tr>
      <w:tr w:rsidR="005351EE" w:rsidRPr="005351EE" w14:paraId="4423D3DA" w14:textId="77777777" w:rsidTr="0036328B">
        <w:trPr>
          <w:trHeight w:val="243"/>
        </w:trPr>
        <w:tc>
          <w:tcPr>
            <w:tcW w:w="3510" w:type="dxa"/>
            <w:tcBorders>
              <w:top w:val="nil"/>
              <w:left w:val="nil"/>
              <w:bottom w:val="nil"/>
              <w:right w:val="nil"/>
            </w:tcBorders>
            <w:shd w:val="clear" w:color="auto" w:fill="auto"/>
            <w:noWrap/>
            <w:hideMark/>
          </w:tcPr>
          <w:p w14:paraId="0CA364E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Howard Winneshiek Comm School</w:t>
            </w:r>
          </w:p>
        </w:tc>
        <w:tc>
          <w:tcPr>
            <w:tcW w:w="1017" w:type="dxa"/>
            <w:tcBorders>
              <w:top w:val="nil"/>
              <w:left w:val="nil"/>
              <w:bottom w:val="nil"/>
              <w:right w:val="nil"/>
            </w:tcBorders>
            <w:shd w:val="clear" w:color="auto" w:fill="auto"/>
            <w:noWrap/>
            <w:hideMark/>
          </w:tcPr>
          <w:p w14:paraId="7361A98F"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774.36</w:t>
            </w:r>
          </w:p>
        </w:tc>
        <w:tc>
          <w:tcPr>
            <w:tcW w:w="222" w:type="dxa"/>
            <w:tcBorders>
              <w:top w:val="nil"/>
              <w:left w:val="nil"/>
              <w:bottom w:val="nil"/>
              <w:right w:val="nil"/>
            </w:tcBorders>
            <w:shd w:val="clear" w:color="auto" w:fill="auto"/>
            <w:noWrap/>
            <w:vAlign w:val="bottom"/>
            <w:hideMark/>
          </w:tcPr>
          <w:p w14:paraId="04B2B808"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74ABFB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Troyna, Susie </w:t>
            </w:r>
          </w:p>
        </w:tc>
        <w:tc>
          <w:tcPr>
            <w:tcW w:w="1017" w:type="dxa"/>
            <w:tcBorders>
              <w:top w:val="nil"/>
              <w:left w:val="nil"/>
              <w:bottom w:val="nil"/>
              <w:right w:val="nil"/>
            </w:tcBorders>
            <w:shd w:val="clear" w:color="auto" w:fill="auto"/>
            <w:noWrap/>
            <w:hideMark/>
          </w:tcPr>
          <w:p w14:paraId="69AA44F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r>
      <w:tr w:rsidR="005351EE" w:rsidRPr="005351EE" w14:paraId="294C384A" w14:textId="77777777" w:rsidTr="0036328B">
        <w:trPr>
          <w:trHeight w:val="243"/>
        </w:trPr>
        <w:tc>
          <w:tcPr>
            <w:tcW w:w="3510" w:type="dxa"/>
            <w:tcBorders>
              <w:top w:val="nil"/>
              <w:left w:val="nil"/>
              <w:bottom w:val="nil"/>
              <w:right w:val="nil"/>
            </w:tcBorders>
            <w:shd w:val="clear" w:color="auto" w:fill="auto"/>
            <w:noWrap/>
            <w:hideMark/>
          </w:tcPr>
          <w:p w14:paraId="2D83272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Hulbert, Shawn </w:t>
            </w:r>
          </w:p>
        </w:tc>
        <w:tc>
          <w:tcPr>
            <w:tcW w:w="1017" w:type="dxa"/>
            <w:tcBorders>
              <w:top w:val="nil"/>
              <w:left w:val="nil"/>
              <w:bottom w:val="nil"/>
              <w:right w:val="nil"/>
            </w:tcBorders>
            <w:shd w:val="clear" w:color="auto" w:fill="auto"/>
            <w:noWrap/>
            <w:hideMark/>
          </w:tcPr>
          <w:p w14:paraId="1B824F5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c>
          <w:tcPr>
            <w:tcW w:w="222" w:type="dxa"/>
            <w:tcBorders>
              <w:top w:val="nil"/>
              <w:left w:val="nil"/>
              <w:bottom w:val="nil"/>
              <w:right w:val="nil"/>
            </w:tcBorders>
            <w:shd w:val="clear" w:color="auto" w:fill="auto"/>
            <w:noWrap/>
            <w:vAlign w:val="bottom"/>
            <w:hideMark/>
          </w:tcPr>
          <w:p w14:paraId="712AE20B"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152EC299"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Turkey Valley Community School</w:t>
            </w:r>
          </w:p>
        </w:tc>
        <w:tc>
          <w:tcPr>
            <w:tcW w:w="1017" w:type="dxa"/>
            <w:tcBorders>
              <w:top w:val="nil"/>
              <w:left w:val="nil"/>
              <w:bottom w:val="nil"/>
              <w:right w:val="nil"/>
            </w:tcBorders>
            <w:shd w:val="clear" w:color="auto" w:fill="auto"/>
            <w:noWrap/>
            <w:hideMark/>
          </w:tcPr>
          <w:p w14:paraId="3DEC322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613.62</w:t>
            </w:r>
          </w:p>
        </w:tc>
      </w:tr>
      <w:tr w:rsidR="005351EE" w:rsidRPr="005351EE" w14:paraId="764D5CB6" w14:textId="77777777" w:rsidTr="0036328B">
        <w:trPr>
          <w:trHeight w:val="243"/>
        </w:trPr>
        <w:tc>
          <w:tcPr>
            <w:tcW w:w="3510" w:type="dxa"/>
            <w:tcBorders>
              <w:top w:val="nil"/>
              <w:left w:val="nil"/>
              <w:bottom w:val="nil"/>
              <w:right w:val="nil"/>
            </w:tcBorders>
            <w:shd w:val="clear" w:color="auto" w:fill="auto"/>
            <w:noWrap/>
            <w:hideMark/>
          </w:tcPr>
          <w:p w14:paraId="6C1844F9"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Iowa Communications Network</w:t>
            </w:r>
          </w:p>
        </w:tc>
        <w:tc>
          <w:tcPr>
            <w:tcW w:w="1017" w:type="dxa"/>
            <w:tcBorders>
              <w:top w:val="nil"/>
              <w:left w:val="nil"/>
              <w:bottom w:val="nil"/>
              <w:right w:val="nil"/>
            </w:tcBorders>
            <w:shd w:val="clear" w:color="auto" w:fill="auto"/>
            <w:noWrap/>
            <w:hideMark/>
          </w:tcPr>
          <w:p w14:paraId="7A1AF95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1,346.60</w:t>
            </w:r>
          </w:p>
        </w:tc>
        <w:tc>
          <w:tcPr>
            <w:tcW w:w="222" w:type="dxa"/>
            <w:tcBorders>
              <w:top w:val="nil"/>
              <w:left w:val="nil"/>
              <w:bottom w:val="nil"/>
              <w:right w:val="nil"/>
            </w:tcBorders>
            <w:shd w:val="clear" w:color="auto" w:fill="auto"/>
            <w:noWrap/>
            <w:vAlign w:val="bottom"/>
            <w:hideMark/>
          </w:tcPr>
          <w:p w14:paraId="77DC8C9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630A8526"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United States Cellular</w:t>
            </w:r>
          </w:p>
        </w:tc>
        <w:tc>
          <w:tcPr>
            <w:tcW w:w="1017" w:type="dxa"/>
            <w:tcBorders>
              <w:top w:val="nil"/>
              <w:left w:val="nil"/>
              <w:bottom w:val="nil"/>
              <w:right w:val="nil"/>
            </w:tcBorders>
            <w:shd w:val="clear" w:color="auto" w:fill="auto"/>
            <w:noWrap/>
            <w:hideMark/>
          </w:tcPr>
          <w:p w14:paraId="25A2EC3B"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11.77</w:t>
            </w:r>
          </w:p>
        </w:tc>
      </w:tr>
      <w:tr w:rsidR="005351EE" w:rsidRPr="005351EE" w14:paraId="75408976" w14:textId="77777777" w:rsidTr="0036328B">
        <w:trPr>
          <w:trHeight w:val="243"/>
        </w:trPr>
        <w:tc>
          <w:tcPr>
            <w:tcW w:w="3510" w:type="dxa"/>
            <w:tcBorders>
              <w:top w:val="nil"/>
              <w:left w:val="nil"/>
              <w:bottom w:val="nil"/>
              <w:right w:val="nil"/>
            </w:tcBorders>
            <w:shd w:val="clear" w:color="auto" w:fill="auto"/>
            <w:noWrap/>
            <w:hideMark/>
          </w:tcPr>
          <w:p w14:paraId="10EAA4B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Iowa Department of Human Services</w:t>
            </w:r>
          </w:p>
        </w:tc>
        <w:tc>
          <w:tcPr>
            <w:tcW w:w="1017" w:type="dxa"/>
            <w:tcBorders>
              <w:top w:val="nil"/>
              <w:left w:val="nil"/>
              <w:bottom w:val="nil"/>
              <w:right w:val="nil"/>
            </w:tcBorders>
            <w:shd w:val="clear" w:color="auto" w:fill="auto"/>
            <w:noWrap/>
            <w:hideMark/>
          </w:tcPr>
          <w:p w14:paraId="14BC9D1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12,083.96</w:t>
            </w:r>
          </w:p>
        </w:tc>
        <w:tc>
          <w:tcPr>
            <w:tcW w:w="222" w:type="dxa"/>
            <w:tcBorders>
              <w:top w:val="nil"/>
              <w:left w:val="nil"/>
              <w:bottom w:val="nil"/>
              <w:right w:val="nil"/>
            </w:tcBorders>
            <w:shd w:val="clear" w:color="auto" w:fill="auto"/>
            <w:noWrap/>
            <w:vAlign w:val="bottom"/>
            <w:hideMark/>
          </w:tcPr>
          <w:p w14:paraId="22E2B10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6DAE2C3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Wagoner Bros. Repair</w:t>
            </w:r>
          </w:p>
        </w:tc>
        <w:tc>
          <w:tcPr>
            <w:tcW w:w="1017" w:type="dxa"/>
            <w:tcBorders>
              <w:top w:val="nil"/>
              <w:left w:val="nil"/>
              <w:bottom w:val="nil"/>
              <w:right w:val="nil"/>
            </w:tcBorders>
            <w:shd w:val="clear" w:color="auto" w:fill="auto"/>
            <w:noWrap/>
            <w:hideMark/>
          </w:tcPr>
          <w:p w14:paraId="4DE214B0"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6,739.65</w:t>
            </w:r>
          </w:p>
        </w:tc>
      </w:tr>
      <w:tr w:rsidR="005351EE" w:rsidRPr="005351EE" w14:paraId="5C279B71" w14:textId="77777777" w:rsidTr="0036328B">
        <w:trPr>
          <w:trHeight w:val="243"/>
        </w:trPr>
        <w:tc>
          <w:tcPr>
            <w:tcW w:w="3510" w:type="dxa"/>
            <w:tcBorders>
              <w:top w:val="nil"/>
              <w:left w:val="nil"/>
              <w:bottom w:val="nil"/>
              <w:right w:val="nil"/>
            </w:tcBorders>
            <w:shd w:val="clear" w:color="auto" w:fill="auto"/>
            <w:noWrap/>
            <w:hideMark/>
          </w:tcPr>
          <w:p w14:paraId="47E678C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Iowa Division of Labor Services</w:t>
            </w:r>
          </w:p>
        </w:tc>
        <w:tc>
          <w:tcPr>
            <w:tcW w:w="1017" w:type="dxa"/>
            <w:tcBorders>
              <w:top w:val="nil"/>
              <w:left w:val="nil"/>
              <w:bottom w:val="nil"/>
              <w:right w:val="nil"/>
            </w:tcBorders>
            <w:shd w:val="clear" w:color="auto" w:fill="auto"/>
            <w:noWrap/>
            <w:hideMark/>
          </w:tcPr>
          <w:p w14:paraId="6FB4C036"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440.00</w:t>
            </w:r>
          </w:p>
        </w:tc>
        <w:tc>
          <w:tcPr>
            <w:tcW w:w="222" w:type="dxa"/>
            <w:tcBorders>
              <w:top w:val="nil"/>
              <w:left w:val="nil"/>
              <w:bottom w:val="nil"/>
              <w:right w:val="nil"/>
            </w:tcBorders>
            <w:shd w:val="clear" w:color="auto" w:fill="auto"/>
            <w:noWrap/>
            <w:vAlign w:val="bottom"/>
            <w:hideMark/>
          </w:tcPr>
          <w:p w14:paraId="043EC7DD"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778620A7"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Weber Paper Company - Division of Capital Sanitary</w:t>
            </w:r>
          </w:p>
        </w:tc>
        <w:tc>
          <w:tcPr>
            <w:tcW w:w="1017" w:type="dxa"/>
            <w:tcBorders>
              <w:top w:val="nil"/>
              <w:left w:val="nil"/>
              <w:bottom w:val="nil"/>
              <w:right w:val="nil"/>
            </w:tcBorders>
            <w:shd w:val="clear" w:color="auto" w:fill="auto"/>
            <w:noWrap/>
            <w:hideMark/>
          </w:tcPr>
          <w:p w14:paraId="6F9FAFC9"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6,416.75</w:t>
            </w:r>
          </w:p>
        </w:tc>
      </w:tr>
      <w:tr w:rsidR="005351EE" w:rsidRPr="005351EE" w14:paraId="1679742C" w14:textId="77777777" w:rsidTr="0036328B">
        <w:trPr>
          <w:trHeight w:val="243"/>
        </w:trPr>
        <w:tc>
          <w:tcPr>
            <w:tcW w:w="3510" w:type="dxa"/>
            <w:tcBorders>
              <w:top w:val="nil"/>
              <w:left w:val="nil"/>
              <w:bottom w:val="nil"/>
              <w:right w:val="nil"/>
            </w:tcBorders>
            <w:shd w:val="clear" w:color="auto" w:fill="auto"/>
            <w:noWrap/>
            <w:hideMark/>
          </w:tcPr>
          <w:p w14:paraId="76832DC4"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J.W. Pepper &amp; Son Inc.</w:t>
            </w:r>
          </w:p>
        </w:tc>
        <w:tc>
          <w:tcPr>
            <w:tcW w:w="1017" w:type="dxa"/>
            <w:tcBorders>
              <w:top w:val="nil"/>
              <w:left w:val="nil"/>
              <w:bottom w:val="nil"/>
              <w:right w:val="nil"/>
            </w:tcBorders>
            <w:shd w:val="clear" w:color="auto" w:fill="auto"/>
            <w:noWrap/>
            <w:hideMark/>
          </w:tcPr>
          <w:p w14:paraId="217FB1B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399.99</w:t>
            </w:r>
          </w:p>
        </w:tc>
        <w:tc>
          <w:tcPr>
            <w:tcW w:w="222" w:type="dxa"/>
            <w:tcBorders>
              <w:top w:val="nil"/>
              <w:left w:val="nil"/>
              <w:bottom w:val="nil"/>
              <w:right w:val="nil"/>
            </w:tcBorders>
            <w:shd w:val="clear" w:color="auto" w:fill="auto"/>
            <w:noWrap/>
            <w:vAlign w:val="bottom"/>
            <w:hideMark/>
          </w:tcPr>
          <w:p w14:paraId="3AD26B1D"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35640E01"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West Music Company</w:t>
            </w:r>
          </w:p>
        </w:tc>
        <w:tc>
          <w:tcPr>
            <w:tcW w:w="1017" w:type="dxa"/>
            <w:tcBorders>
              <w:top w:val="nil"/>
              <w:left w:val="nil"/>
              <w:bottom w:val="nil"/>
              <w:right w:val="nil"/>
            </w:tcBorders>
            <w:shd w:val="clear" w:color="auto" w:fill="auto"/>
            <w:noWrap/>
            <w:hideMark/>
          </w:tcPr>
          <w:p w14:paraId="5A7A075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39.99</w:t>
            </w:r>
          </w:p>
        </w:tc>
      </w:tr>
      <w:tr w:rsidR="005351EE" w:rsidRPr="005351EE" w14:paraId="52AE4CE5" w14:textId="77777777" w:rsidTr="0036328B">
        <w:trPr>
          <w:trHeight w:val="243"/>
        </w:trPr>
        <w:tc>
          <w:tcPr>
            <w:tcW w:w="3510" w:type="dxa"/>
            <w:tcBorders>
              <w:top w:val="nil"/>
              <w:left w:val="nil"/>
              <w:bottom w:val="nil"/>
              <w:right w:val="nil"/>
            </w:tcBorders>
            <w:shd w:val="clear" w:color="auto" w:fill="auto"/>
            <w:noWrap/>
            <w:hideMark/>
          </w:tcPr>
          <w:p w14:paraId="4C6A795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Jendro Sanitation Services Inc</w:t>
            </w:r>
          </w:p>
        </w:tc>
        <w:tc>
          <w:tcPr>
            <w:tcW w:w="1017" w:type="dxa"/>
            <w:tcBorders>
              <w:top w:val="nil"/>
              <w:left w:val="nil"/>
              <w:bottom w:val="nil"/>
              <w:right w:val="nil"/>
            </w:tcBorders>
            <w:shd w:val="clear" w:color="auto" w:fill="auto"/>
            <w:noWrap/>
            <w:hideMark/>
          </w:tcPr>
          <w:p w14:paraId="2BBE427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816.00</w:t>
            </w:r>
          </w:p>
        </w:tc>
        <w:tc>
          <w:tcPr>
            <w:tcW w:w="222" w:type="dxa"/>
            <w:tcBorders>
              <w:top w:val="nil"/>
              <w:left w:val="nil"/>
              <w:bottom w:val="nil"/>
              <w:right w:val="nil"/>
            </w:tcBorders>
            <w:shd w:val="clear" w:color="auto" w:fill="auto"/>
            <w:noWrap/>
            <w:vAlign w:val="bottom"/>
            <w:hideMark/>
          </w:tcPr>
          <w:p w14:paraId="3D08C81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14F0F3A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WEX BANK</w:t>
            </w:r>
          </w:p>
        </w:tc>
        <w:tc>
          <w:tcPr>
            <w:tcW w:w="1017" w:type="dxa"/>
            <w:tcBorders>
              <w:top w:val="nil"/>
              <w:left w:val="nil"/>
              <w:bottom w:val="nil"/>
              <w:right w:val="nil"/>
            </w:tcBorders>
            <w:shd w:val="clear" w:color="auto" w:fill="auto"/>
            <w:noWrap/>
            <w:hideMark/>
          </w:tcPr>
          <w:p w14:paraId="7AC0D4B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98.07</w:t>
            </w:r>
          </w:p>
        </w:tc>
      </w:tr>
      <w:tr w:rsidR="005351EE" w:rsidRPr="005351EE" w14:paraId="4142C519" w14:textId="77777777" w:rsidTr="0036328B">
        <w:trPr>
          <w:trHeight w:val="243"/>
        </w:trPr>
        <w:tc>
          <w:tcPr>
            <w:tcW w:w="3510" w:type="dxa"/>
            <w:tcBorders>
              <w:top w:val="nil"/>
              <w:left w:val="nil"/>
              <w:bottom w:val="nil"/>
              <w:right w:val="nil"/>
            </w:tcBorders>
            <w:shd w:val="clear" w:color="auto" w:fill="auto"/>
            <w:noWrap/>
            <w:hideMark/>
          </w:tcPr>
          <w:p w14:paraId="03C8DF5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John Deere Financial</w:t>
            </w:r>
          </w:p>
        </w:tc>
        <w:tc>
          <w:tcPr>
            <w:tcW w:w="1017" w:type="dxa"/>
            <w:tcBorders>
              <w:top w:val="nil"/>
              <w:left w:val="nil"/>
              <w:bottom w:val="nil"/>
              <w:right w:val="nil"/>
            </w:tcBorders>
            <w:shd w:val="clear" w:color="auto" w:fill="auto"/>
            <w:noWrap/>
            <w:hideMark/>
          </w:tcPr>
          <w:p w14:paraId="4C2BA5A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58.52</w:t>
            </w:r>
          </w:p>
        </w:tc>
        <w:tc>
          <w:tcPr>
            <w:tcW w:w="222" w:type="dxa"/>
            <w:tcBorders>
              <w:top w:val="nil"/>
              <w:left w:val="nil"/>
              <w:bottom w:val="nil"/>
              <w:right w:val="nil"/>
            </w:tcBorders>
            <w:shd w:val="clear" w:color="auto" w:fill="auto"/>
            <w:noWrap/>
            <w:vAlign w:val="bottom"/>
            <w:hideMark/>
          </w:tcPr>
          <w:p w14:paraId="417FBEBB"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CC4E074"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Willadsen, Nancy </w:t>
            </w:r>
          </w:p>
        </w:tc>
        <w:tc>
          <w:tcPr>
            <w:tcW w:w="1017" w:type="dxa"/>
            <w:tcBorders>
              <w:top w:val="nil"/>
              <w:left w:val="nil"/>
              <w:bottom w:val="nil"/>
              <w:right w:val="nil"/>
            </w:tcBorders>
            <w:shd w:val="clear" w:color="auto" w:fill="auto"/>
            <w:noWrap/>
            <w:hideMark/>
          </w:tcPr>
          <w:p w14:paraId="07E397C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r>
      <w:tr w:rsidR="005351EE" w:rsidRPr="005351EE" w14:paraId="01D09A4E" w14:textId="77777777" w:rsidTr="0036328B">
        <w:trPr>
          <w:trHeight w:val="243"/>
        </w:trPr>
        <w:tc>
          <w:tcPr>
            <w:tcW w:w="3510" w:type="dxa"/>
            <w:tcBorders>
              <w:top w:val="nil"/>
              <w:left w:val="nil"/>
              <w:bottom w:val="nil"/>
              <w:right w:val="nil"/>
            </w:tcBorders>
            <w:shd w:val="clear" w:color="auto" w:fill="auto"/>
            <w:noWrap/>
            <w:hideMark/>
          </w:tcPr>
          <w:p w14:paraId="39902A12"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K &amp; W Motors</w:t>
            </w:r>
          </w:p>
        </w:tc>
        <w:tc>
          <w:tcPr>
            <w:tcW w:w="1017" w:type="dxa"/>
            <w:tcBorders>
              <w:top w:val="nil"/>
              <w:left w:val="nil"/>
              <w:bottom w:val="nil"/>
              <w:right w:val="nil"/>
            </w:tcBorders>
            <w:shd w:val="clear" w:color="auto" w:fill="auto"/>
            <w:noWrap/>
            <w:hideMark/>
          </w:tcPr>
          <w:p w14:paraId="6AAAD42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7,635.85</w:t>
            </w:r>
          </w:p>
        </w:tc>
        <w:tc>
          <w:tcPr>
            <w:tcW w:w="222" w:type="dxa"/>
            <w:tcBorders>
              <w:top w:val="nil"/>
              <w:left w:val="nil"/>
              <w:bottom w:val="nil"/>
              <w:right w:val="nil"/>
            </w:tcBorders>
            <w:shd w:val="clear" w:color="auto" w:fill="auto"/>
            <w:noWrap/>
            <w:vAlign w:val="bottom"/>
            <w:hideMark/>
          </w:tcPr>
          <w:p w14:paraId="369986F4"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3ADB0D9E"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Windstream</w:t>
            </w:r>
          </w:p>
        </w:tc>
        <w:tc>
          <w:tcPr>
            <w:tcW w:w="1017" w:type="dxa"/>
            <w:tcBorders>
              <w:top w:val="nil"/>
              <w:left w:val="nil"/>
              <w:bottom w:val="nil"/>
              <w:right w:val="nil"/>
            </w:tcBorders>
            <w:shd w:val="clear" w:color="auto" w:fill="auto"/>
            <w:noWrap/>
            <w:hideMark/>
          </w:tcPr>
          <w:p w14:paraId="00A62B1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1,880.89</w:t>
            </w:r>
          </w:p>
        </w:tc>
      </w:tr>
      <w:tr w:rsidR="005351EE" w:rsidRPr="005351EE" w14:paraId="3034E617" w14:textId="77777777" w:rsidTr="0036328B">
        <w:trPr>
          <w:trHeight w:val="243"/>
        </w:trPr>
        <w:tc>
          <w:tcPr>
            <w:tcW w:w="3510" w:type="dxa"/>
            <w:tcBorders>
              <w:top w:val="nil"/>
              <w:left w:val="nil"/>
              <w:bottom w:val="nil"/>
              <w:right w:val="nil"/>
            </w:tcBorders>
            <w:shd w:val="clear" w:color="auto" w:fill="auto"/>
            <w:noWrap/>
            <w:hideMark/>
          </w:tcPr>
          <w:p w14:paraId="3ABC609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Keystone Area Education</w:t>
            </w:r>
          </w:p>
        </w:tc>
        <w:tc>
          <w:tcPr>
            <w:tcW w:w="1017" w:type="dxa"/>
            <w:tcBorders>
              <w:top w:val="nil"/>
              <w:left w:val="nil"/>
              <w:bottom w:val="nil"/>
              <w:right w:val="nil"/>
            </w:tcBorders>
            <w:shd w:val="clear" w:color="auto" w:fill="auto"/>
            <w:noWrap/>
            <w:hideMark/>
          </w:tcPr>
          <w:p w14:paraId="67D2D71C"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1,635.00</w:t>
            </w:r>
          </w:p>
        </w:tc>
        <w:tc>
          <w:tcPr>
            <w:tcW w:w="222" w:type="dxa"/>
            <w:tcBorders>
              <w:top w:val="nil"/>
              <w:left w:val="nil"/>
              <w:bottom w:val="nil"/>
              <w:right w:val="nil"/>
            </w:tcBorders>
            <w:shd w:val="clear" w:color="auto" w:fill="auto"/>
            <w:noWrap/>
            <w:vAlign w:val="bottom"/>
            <w:hideMark/>
          </w:tcPr>
          <w:p w14:paraId="1E9332A1"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1009FBB8"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 xml:space="preserve">Wuchter, Angela </w:t>
            </w:r>
          </w:p>
        </w:tc>
        <w:tc>
          <w:tcPr>
            <w:tcW w:w="1017" w:type="dxa"/>
            <w:tcBorders>
              <w:top w:val="nil"/>
              <w:left w:val="nil"/>
              <w:bottom w:val="nil"/>
              <w:right w:val="nil"/>
            </w:tcBorders>
            <w:shd w:val="clear" w:color="auto" w:fill="auto"/>
            <w:noWrap/>
            <w:hideMark/>
          </w:tcPr>
          <w:p w14:paraId="6A0A824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100.00</w:t>
            </w:r>
          </w:p>
        </w:tc>
      </w:tr>
      <w:tr w:rsidR="005351EE" w:rsidRPr="005351EE" w14:paraId="4EE44708" w14:textId="77777777" w:rsidTr="0036328B">
        <w:trPr>
          <w:trHeight w:val="243"/>
        </w:trPr>
        <w:tc>
          <w:tcPr>
            <w:tcW w:w="3510" w:type="dxa"/>
            <w:tcBorders>
              <w:top w:val="nil"/>
              <w:left w:val="nil"/>
              <w:bottom w:val="nil"/>
              <w:right w:val="nil"/>
            </w:tcBorders>
            <w:shd w:val="clear" w:color="auto" w:fill="auto"/>
            <w:noWrap/>
            <w:hideMark/>
          </w:tcPr>
          <w:p w14:paraId="786BC357"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Kwik Star</w:t>
            </w:r>
          </w:p>
        </w:tc>
        <w:tc>
          <w:tcPr>
            <w:tcW w:w="1017" w:type="dxa"/>
            <w:tcBorders>
              <w:top w:val="nil"/>
              <w:left w:val="nil"/>
              <w:bottom w:val="nil"/>
              <w:right w:val="nil"/>
            </w:tcBorders>
            <w:shd w:val="clear" w:color="auto" w:fill="auto"/>
            <w:noWrap/>
            <w:hideMark/>
          </w:tcPr>
          <w:p w14:paraId="5931C947"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705.54</w:t>
            </w:r>
          </w:p>
        </w:tc>
        <w:tc>
          <w:tcPr>
            <w:tcW w:w="222" w:type="dxa"/>
            <w:tcBorders>
              <w:top w:val="nil"/>
              <w:left w:val="nil"/>
              <w:bottom w:val="nil"/>
              <w:right w:val="nil"/>
            </w:tcBorders>
            <w:shd w:val="clear" w:color="auto" w:fill="auto"/>
            <w:noWrap/>
            <w:vAlign w:val="bottom"/>
            <w:hideMark/>
          </w:tcPr>
          <w:p w14:paraId="66039F8D"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vAlign w:val="bottom"/>
            <w:hideMark/>
          </w:tcPr>
          <w:p w14:paraId="340CE09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6D1161DD" w14:textId="77777777" w:rsidR="005351EE" w:rsidRPr="005351EE" w:rsidRDefault="005351EE" w:rsidP="005351EE">
            <w:pPr>
              <w:spacing w:after="0"/>
              <w:jc w:val="left"/>
              <w:rPr>
                <w:rFonts w:eastAsia="Times New Roman"/>
              </w:rPr>
            </w:pPr>
          </w:p>
        </w:tc>
      </w:tr>
      <w:tr w:rsidR="005351EE" w:rsidRPr="005351EE" w14:paraId="4C588CFD" w14:textId="77777777" w:rsidTr="0036328B">
        <w:trPr>
          <w:trHeight w:val="243"/>
        </w:trPr>
        <w:tc>
          <w:tcPr>
            <w:tcW w:w="3510" w:type="dxa"/>
            <w:tcBorders>
              <w:top w:val="nil"/>
              <w:left w:val="nil"/>
              <w:bottom w:val="nil"/>
              <w:right w:val="nil"/>
            </w:tcBorders>
            <w:shd w:val="clear" w:color="auto" w:fill="auto"/>
            <w:noWrap/>
            <w:hideMark/>
          </w:tcPr>
          <w:p w14:paraId="2685DF8A"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Larry's Sales &amp; Service</w:t>
            </w:r>
          </w:p>
        </w:tc>
        <w:tc>
          <w:tcPr>
            <w:tcW w:w="1017" w:type="dxa"/>
            <w:tcBorders>
              <w:top w:val="nil"/>
              <w:left w:val="nil"/>
              <w:bottom w:val="nil"/>
              <w:right w:val="nil"/>
            </w:tcBorders>
            <w:shd w:val="clear" w:color="auto" w:fill="auto"/>
            <w:noWrap/>
            <w:hideMark/>
          </w:tcPr>
          <w:p w14:paraId="78DD7E9B"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10.00</w:t>
            </w:r>
          </w:p>
        </w:tc>
        <w:tc>
          <w:tcPr>
            <w:tcW w:w="222" w:type="dxa"/>
            <w:tcBorders>
              <w:top w:val="nil"/>
              <w:left w:val="nil"/>
              <w:bottom w:val="nil"/>
              <w:right w:val="nil"/>
            </w:tcBorders>
            <w:shd w:val="clear" w:color="auto" w:fill="auto"/>
            <w:noWrap/>
            <w:vAlign w:val="bottom"/>
            <w:hideMark/>
          </w:tcPr>
          <w:p w14:paraId="644EF97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vAlign w:val="center"/>
            <w:hideMark/>
          </w:tcPr>
          <w:p w14:paraId="44C53F7E"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5E21A8E0" w14:textId="1645E40D" w:rsidR="005351EE" w:rsidRPr="005351EE" w:rsidRDefault="007A4C57" w:rsidP="005351EE">
            <w:pPr>
              <w:spacing w:after="0"/>
              <w:jc w:val="right"/>
              <w:rPr>
                <w:rFonts w:ascii="Arial" w:eastAsia="Times New Roman" w:hAnsi="Arial" w:cs="Arial"/>
                <w:b/>
                <w:bCs/>
                <w:color w:val="000000"/>
                <w:sz w:val="16"/>
                <w:szCs w:val="16"/>
              </w:rPr>
            </w:pPr>
            <w:r>
              <w:rPr>
                <w:rFonts w:ascii="Arial" w:eastAsia="Times New Roman" w:hAnsi="Arial" w:cs="Arial"/>
                <w:b/>
                <w:bCs/>
                <w:color w:val="000000"/>
                <w:sz w:val="16"/>
                <w:szCs w:val="16"/>
              </w:rPr>
              <w:t>129,484.24</w:t>
            </w:r>
          </w:p>
        </w:tc>
      </w:tr>
      <w:tr w:rsidR="005351EE" w:rsidRPr="005351EE" w14:paraId="14D47DF5" w14:textId="77777777" w:rsidTr="0036328B">
        <w:trPr>
          <w:trHeight w:val="243"/>
        </w:trPr>
        <w:tc>
          <w:tcPr>
            <w:tcW w:w="3510" w:type="dxa"/>
            <w:tcBorders>
              <w:top w:val="nil"/>
              <w:left w:val="nil"/>
              <w:bottom w:val="nil"/>
              <w:right w:val="nil"/>
            </w:tcBorders>
            <w:shd w:val="clear" w:color="auto" w:fill="auto"/>
            <w:noWrap/>
            <w:vAlign w:val="bottom"/>
            <w:hideMark/>
          </w:tcPr>
          <w:p w14:paraId="7C25AA29" w14:textId="77777777" w:rsidR="005351EE" w:rsidRPr="005351EE" w:rsidRDefault="005351EE" w:rsidP="005351EE">
            <w:pPr>
              <w:spacing w:after="0"/>
              <w:jc w:val="right"/>
              <w:rPr>
                <w:rFonts w:ascii="Arial" w:eastAsia="Times New Roman" w:hAnsi="Arial" w:cs="Arial"/>
                <w:b/>
                <w:bCs/>
                <w:color w:val="000000"/>
                <w:sz w:val="16"/>
                <w:szCs w:val="16"/>
              </w:rPr>
            </w:pPr>
          </w:p>
        </w:tc>
        <w:tc>
          <w:tcPr>
            <w:tcW w:w="1017" w:type="dxa"/>
            <w:tcBorders>
              <w:top w:val="nil"/>
              <w:left w:val="nil"/>
              <w:bottom w:val="nil"/>
              <w:right w:val="nil"/>
            </w:tcBorders>
            <w:shd w:val="clear" w:color="auto" w:fill="auto"/>
            <w:noWrap/>
            <w:vAlign w:val="bottom"/>
            <w:hideMark/>
          </w:tcPr>
          <w:p w14:paraId="4BFDE872"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66CB3980"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vAlign w:val="bottom"/>
            <w:hideMark/>
          </w:tcPr>
          <w:p w14:paraId="1D69C668"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7DED54A0" w14:textId="77777777" w:rsidR="005351EE" w:rsidRPr="005351EE" w:rsidRDefault="005351EE" w:rsidP="005351EE">
            <w:pPr>
              <w:spacing w:after="0"/>
              <w:jc w:val="left"/>
              <w:rPr>
                <w:rFonts w:eastAsia="Times New Roman"/>
              </w:rPr>
            </w:pPr>
          </w:p>
        </w:tc>
      </w:tr>
      <w:tr w:rsidR="005351EE" w:rsidRPr="005351EE" w14:paraId="1640637E" w14:textId="77777777" w:rsidTr="0036328B">
        <w:trPr>
          <w:trHeight w:val="243"/>
        </w:trPr>
        <w:tc>
          <w:tcPr>
            <w:tcW w:w="3510" w:type="dxa"/>
            <w:tcBorders>
              <w:top w:val="nil"/>
              <w:left w:val="nil"/>
              <w:bottom w:val="nil"/>
              <w:right w:val="nil"/>
            </w:tcBorders>
            <w:shd w:val="clear" w:color="auto" w:fill="auto"/>
            <w:noWrap/>
            <w:vAlign w:val="center"/>
            <w:hideMark/>
          </w:tcPr>
          <w:p w14:paraId="36F0CEFC"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Management</w:t>
            </w:r>
          </w:p>
        </w:tc>
        <w:tc>
          <w:tcPr>
            <w:tcW w:w="1017" w:type="dxa"/>
            <w:tcBorders>
              <w:top w:val="nil"/>
              <w:left w:val="nil"/>
              <w:bottom w:val="nil"/>
              <w:right w:val="nil"/>
            </w:tcBorders>
            <w:shd w:val="clear" w:color="auto" w:fill="auto"/>
            <w:noWrap/>
            <w:vAlign w:val="center"/>
            <w:hideMark/>
          </w:tcPr>
          <w:p w14:paraId="4F416F1D"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(22)</w:t>
            </w:r>
          </w:p>
        </w:tc>
        <w:tc>
          <w:tcPr>
            <w:tcW w:w="222" w:type="dxa"/>
            <w:tcBorders>
              <w:top w:val="nil"/>
              <w:left w:val="nil"/>
              <w:bottom w:val="nil"/>
              <w:right w:val="nil"/>
            </w:tcBorders>
            <w:shd w:val="clear" w:color="auto" w:fill="auto"/>
            <w:noWrap/>
            <w:vAlign w:val="bottom"/>
            <w:hideMark/>
          </w:tcPr>
          <w:p w14:paraId="1C509603" w14:textId="77777777" w:rsidR="005351EE" w:rsidRPr="005351EE" w:rsidRDefault="005351EE" w:rsidP="005351EE">
            <w:pPr>
              <w:spacing w:after="0"/>
              <w:jc w:val="left"/>
              <w:rPr>
                <w:rFonts w:ascii="Arial" w:eastAsia="Times New Roman" w:hAnsi="Arial" w:cs="Arial"/>
                <w:b/>
                <w:bCs/>
                <w:sz w:val="16"/>
                <w:szCs w:val="16"/>
              </w:rPr>
            </w:pPr>
          </w:p>
        </w:tc>
        <w:tc>
          <w:tcPr>
            <w:tcW w:w="3981" w:type="dxa"/>
            <w:tcBorders>
              <w:top w:val="nil"/>
              <w:left w:val="nil"/>
              <w:bottom w:val="nil"/>
              <w:right w:val="nil"/>
            </w:tcBorders>
            <w:shd w:val="clear" w:color="auto" w:fill="auto"/>
            <w:noWrap/>
            <w:vAlign w:val="center"/>
            <w:hideMark/>
          </w:tcPr>
          <w:p w14:paraId="5A97A8D6"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GO Bonds</w:t>
            </w:r>
          </w:p>
        </w:tc>
        <w:tc>
          <w:tcPr>
            <w:tcW w:w="1017" w:type="dxa"/>
            <w:tcBorders>
              <w:top w:val="nil"/>
              <w:left w:val="nil"/>
              <w:bottom w:val="nil"/>
              <w:right w:val="nil"/>
            </w:tcBorders>
            <w:shd w:val="clear" w:color="auto" w:fill="auto"/>
            <w:noWrap/>
            <w:vAlign w:val="center"/>
            <w:hideMark/>
          </w:tcPr>
          <w:p w14:paraId="0734F8FB"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(31)</w:t>
            </w:r>
          </w:p>
        </w:tc>
      </w:tr>
      <w:tr w:rsidR="005351EE" w:rsidRPr="005351EE" w14:paraId="0C5BC618" w14:textId="77777777" w:rsidTr="0036328B">
        <w:trPr>
          <w:trHeight w:val="276"/>
        </w:trPr>
        <w:tc>
          <w:tcPr>
            <w:tcW w:w="3510" w:type="dxa"/>
            <w:tcBorders>
              <w:top w:val="nil"/>
              <w:left w:val="nil"/>
              <w:bottom w:val="nil"/>
              <w:right w:val="nil"/>
            </w:tcBorders>
            <w:shd w:val="clear" w:color="auto" w:fill="auto"/>
            <w:noWrap/>
            <w:hideMark/>
          </w:tcPr>
          <w:p w14:paraId="3F3595FD"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AUL Health Benefit Trust</w:t>
            </w:r>
          </w:p>
        </w:tc>
        <w:tc>
          <w:tcPr>
            <w:tcW w:w="1017" w:type="dxa"/>
            <w:tcBorders>
              <w:top w:val="nil"/>
              <w:left w:val="nil"/>
              <w:bottom w:val="nil"/>
              <w:right w:val="nil"/>
            </w:tcBorders>
            <w:shd w:val="clear" w:color="auto" w:fill="auto"/>
            <w:noWrap/>
            <w:hideMark/>
          </w:tcPr>
          <w:p w14:paraId="05C7F41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42,000.00</w:t>
            </w:r>
          </w:p>
        </w:tc>
        <w:tc>
          <w:tcPr>
            <w:tcW w:w="222" w:type="dxa"/>
            <w:tcBorders>
              <w:top w:val="nil"/>
              <w:left w:val="nil"/>
              <w:bottom w:val="nil"/>
              <w:right w:val="nil"/>
            </w:tcBorders>
            <w:shd w:val="clear" w:color="auto" w:fill="auto"/>
            <w:noWrap/>
            <w:vAlign w:val="bottom"/>
            <w:hideMark/>
          </w:tcPr>
          <w:p w14:paraId="62ECB0E9"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2D4BB336"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Advanced Environmental Testing and Abatement, Inc</w:t>
            </w:r>
          </w:p>
        </w:tc>
        <w:tc>
          <w:tcPr>
            <w:tcW w:w="1017" w:type="dxa"/>
            <w:tcBorders>
              <w:top w:val="nil"/>
              <w:left w:val="nil"/>
              <w:bottom w:val="nil"/>
              <w:right w:val="nil"/>
            </w:tcBorders>
            <w:shd w:val="clear" w:color="auto" w:fill="auto"/>
            <w:noWrap/>
            <w:hideMark/>
          </w:tcPr>
          <w:p w14:paraId="4C26ECEB"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2,916.28</w:t>
            </w:r>
          </w:p>
        </w:tc>
      </w:tr>
      <w:tr w:rsidR="005351EE" w:rsidRPr="005351EE" w14:paraId="6FE0A3D8" w14:textId="77777777" w:rsidTr="0036328B">
        <w:trPr>
          <w:trHeight w:val="243"/>
        </w:trPr>
        <w:tc>
          <w:tcPr>
            <w:tcW w:w="3510" w:type="dxa"/>
            <w:tcBorders>
              <w:top w:val="nil"/>
              <w:left w:val="nil"/>
              <w:bottom w:val="nil"/>
              <w:right w:val="nil"/>
            </w:tcBorders>
            <w:shd w:val="clear" w:color="auto" w:fill="auto"/>
            <w:noWrap/>
            <w:hideMark/>
          </w:tcPr>
          <w:p w14:paraId="37CB4E93"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Community Insurance of Iowa</w:t>
            </w:r>
          </w:p>
        </w:tc>
        <w:tc>
          <w:tcPr>
            <w:tcW w:w="1017" w:type="dxa"/>
            <w:tcBorders>
              <w:top w:val="nil"/>
              <w:left w:val="nil"/>
              <w:bottom w:val="nil"/>
              <w:right w:val="nil"/>
            </w:tcBorders>
            <w:shd w:val="clear" w:color="auto" w:fill="auto"/>
            <w:noWrap/>
            <w:hideMark/>
          </w:tcPr>
          <w:p w14:paraId="0D923EA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239,526.00</w:t>
            </w:r>
          </w:p>
        </w:tc>
        <w:tc>
          <w:tcPr>
            <w:tcW w:w="222" w:type="dxa"/>
            <w:tcBorders>
              <w:top w:val="nil"/>
              <w:left w:val="nil"/>
              <w:bottom w:val="nil"/>
              <w:right w:val="nil"/>
            </w:tcBorders>
            <w:shd w:val="clear" w:color="auto" w:fill="auto"/>
            <w:noWrap/>
            <w:vAlign w:val="bottom"/>
            <w:hideMark/>
          </w:tcPr>
          <w:p w14:paraId="3E7AAA64"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02E7A5BC"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Cresco Building Service, Inc.</w:t>
            </w:r>
          </w:p>
        </w:tc>
        <w:tc>
          <w:tcPr>
            <w:tcW w:w="1017" w:type="dxa"/>
            <w:tcBorders>
              <w:top w:val="nil"/>
              <w:left w:val="nil"/>
              <w:bottom w:val="nil"/>
              <w:right w:val="nil"/>
            </w:tcBorders>
            <w:shd w:val="clear" w:color="auto" w:fill="auto"/>
            <w:noWrap/>
            <w:hideMark/>
          </w:tcPr>
          <w:p w14:paraId="0BCDC3E3"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356,069.50</w:t>
            </w:r>
          </w:p>
        </w:tc>
      </w:tr>
      <w:tr w:rsidR="005351EE" w:rsidRPr="005351EE" w14:paraId="14120AC4" w14:textId="77777777" w:rsidTr="0036328B">
        <w:trPr>
          <w:trHeight w:val="243"/>
        </w:trPr>
        <w:tc>
          <w:tcPr>
            <w:tcW w:w="3510" w:type="dxa"/>
            <w:tcBorders>
              <w:top w:val="nil"/>
              <w:left w:val="nil"/>
              <w:bottom w:val="nil"/>
              <w:right w:val="nil"/>
            </w:tcBorders>
            <w:shd w:val="clear" w:color="auto" w:fill="auto"/>
            <w:noWrap/>
            <w:hideMark/>
          </w:tcPr>
          <w:p w14:paraId="17FA9823"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EMC Insurance Companies</w:t>
            </w:r>
          </w:p>
        </w:tc>
        <w:tc>
          <w:tcPr>
            <w:tcW w:w="1017" w:type="dxa"/>
            <w:tcBorders>
              <w:top w:val="nil"/>
              <w:left w:val="nil"/>
              <w:bottom w:val="nil"/>
              <w:right w:val="nil"/>
            </w:tcBorders>
            <w:shd w:val="clear" w:color="auto" w:fill="auto"/>
            <w:noWrap/>
            <w:hideMark/>
          </w:tcPr>
          <w:p w14:paraId="03AB3908"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1,087.38</w:t>
            </w:r>
          </w:p>
        </w:tc>
        <w:tc>
          <w:tcPr>
            <w:tcW w:w="222" w:type="dxa"/>
            <w:tcBorders>
              <w:top w:val="nil"/>
              <w:left w:val="nil"/>
              <w:bottom w:val="nil"/>
              <w:right w:val="nil"/>
            </w:tcBorders>
            <w:shd w:val="clear" w:color="auto" w:fill="auto"/>
            <w:noWrap/>
            <w:vAlign w:val="bottom"/>
            <w:hideMark/>
          </w:tcPr>
          <w:p w14:paraId="5AB791DD"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4F63C0B2"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Facilities Cost Management Group, LLC</w:t>
            </w:r>
          </w:p>
        </w:tc>
        <w:tc>
          <w:tcPr>
            <w:tcW w:w="1017" w:type="dxa"/>
            <w:tcBorders>
              <w:top w:val="nil"/>
              <w:left w:val="nil"/>
              <w:bottom w:val="nil"/>
              <w:right w:val="nil"/>
            </w:tcBorders>
            <w:shd w:val="clear" w:color="auto" w:fill="auto"/>
            <w:noWrap/>
            <w:hideMark/>
          </w:tcPr>
          <w:p w14:paraId="40E45EB5"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61,680.00</w:t>
            </w:r>
          </w:p>
        </w:tc>
      </w:tr>
      <w:tr w:rsidR="005351EE" w:rsidRPr="005351EE" w14:paraId="3CB5D305" w14:textId="77777777" w:rsidTr="0036328B">
        <w:trPr>
          <w:trHeight w:val="243"/>
        </w:trPr>
        <w:tc>
          <w:tcPr>
            <w:tcW w:w="3510" w:type="dxa"/>
            <w:tcBorders>
              <w:top w:val="nil"/>
              <w:left w:val="nil"/>
              <w:bottom w:val="nil"/>
              <w:right w:val="nil"/>
            </w:tcBorders>
            <w:shd w:val="clear" w:color="auto" w:fill="auto"/>
            <w:noWrap/>
            <w:hideMark/>
          </w:tcPr>
          <w:p w14:paraId="1333BFD9"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Midwest Group Benefits, Inc.</w:t>
            </w:r>
          </w:p>
        </w:tc>
        <w:tc>
          <w:tcPr>
            <w:tcW w:w="1017" w:type="dxa"/>
            <w:tcBorders>
              <w:top w:val="nil"/>
              <w:left w:val="nil"/>
              <w:bottom w:val="nil"/>
              <w:right w:val="nil"/>
            </w:tcBorders>
            <w:shd w:val="clear" w:color="auto" w:fill="auto"/>
            <w:noWrap/>
            <w:hideMark/>
          </w:tcPr>
          <w:p w14:paraId="4353959D"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2,092.50</w:t>
            </w:r>
          </w:p>
        </w:tc>
        <w:tc>
          <w:tcPr>
            <w:tcW w:w="222" w:type="dxa"/>
            <w:tcBorders>
              <w:top w:val="nil"/>
              <w:left w:val="nil"/>
              <w:bottom w:val="nil"/>
              <w:right w:val="nil"/>
            </w:tcBorders>
            <w:shd w:val="clear" w:color="auto" w:fill="auto"/>
            <w:noWrap/>
            <w:vAlign w:val="bottom"/>
            <w:hideMark/>
          </w:tcPr>
          <w:p w14:paraId="789F8132"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1A2C6137"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Terracon Consultants, Inc.</w:t>
            </w:r>
          </w:p>
        </w:tc>
        <w:tc>
          <w:tcPr>
            <w:tcW w:w="1017" w:type="dxa"/>
            <w:tcBorders>
              <w:top w:val="nil"/>
              <w:left w:val="nil"/>
              <w:bottom w:val="nil"/>
              <w:right w:val="nil"/>
            </w:tcBorders>
            <w:shd w:val="clear" w:color="auto" w:fill="auto"/>
            <w:noWrap/>
            <w:hideMark/>
          </w:tcPr>
          <w:p w14:paraId="339A2CCF"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1,101.00</w:t>
            </w:r>
          </w:p>
        </w:tc>
      </w:tr>
      <w:tr w:rsidR="005351EE" w:rsidRPr="005351EE" w14:paraId="2E133BC6" w14:textId="77777777" w:rsidTr="0036328B">
        <w:trPr>
          <w:trHeight w:val="243"/>
        </w:trPr>
        <w:tc>
          <w:tcPr>
            <w:tcW w:w="3510" w:type="dxa"/>
            <w:tcBorders>
              <w:top w:val="nil"/>
              <w:left w:val="nil"/>
              <w:bottom w:val="nil"/>
              <w:right w:val="nil"/>
            </w:tcBorders>
            <w:shd w:val="clear" w:color="auto" w:fill="auto"/>
            <w:noWrap/>
            <w:vAlign w:val="bottom"/>
            <w:hideMark/>
          </w:tcPr>
          <w:p w14:paraId="266D4E25" w14:textId="77777777" w:rsidR="005351EE" w:rsidRPr="005351EE" w:rsidRDefault="005351EE" w:rsidP="005351EE">
            <w:pPr>
              <w:spacing w:after="0"/>
              <w:jc w:val="right"/>
              <w:rPr>
                <w:rFonts w:ascii="Arial" w:eastAsia="Times New Roman" w:hAnsi="Arial" w:cs="Arial"/>
                <w:sz w:val="16"/>
                <w:szCs w:val="16"/>
              </w:rPr>
            </w:pPr>
          </w:p>
        </w:tc>
        <w:tc>
          <w:tcPr>
            <w:tcW w:w="1017" w:type="dxa"/>
            <w:tcBorders>
              <w:top w:val="nil"/>
              <w:left w:val="nil"/>
              <w:bottom w:val="nil"/>
              <w:right w:val="nil"/>
            </w:tcBorders>
            <w:shd w:val="clear" w:color="auto" w:fill="auto"/>
            <w:noWrap/>
            <w:vAlign w:val="bottom"/>
            <w:hideMark/>
          </w:tcPr>
          <w:p w14:paraId="4A5BA76D"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3932CD1A"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hideMark/>
          </w:tcPr>
          <w:p w14:paraId="6CF32360"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Young Plumbing &amp; Heating Co.</w:t>
            </w:r>
          </w:p>
        </w:tc>
        <w:tc>
          <w:tcPr>
            <w:tcW w:w="1017" w:type="dxa"/>
            <w:tcBorders>
              <w:top w:val="nil"/>
              <w:left w:val="nil"/>
              <w:bottom w:val="nil"/>
              <w:right w:val="nil"/>
            </w:tcBorders>
            <w:shd w:val="clear" w:color="auto" w:fill="auto"/>
            <w:noWrap/>
            <w:hideMark/>
          </w:tcPr>
          <w:p w14:paraId="46A11E46"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37,002.50</w:t>
            </w:r>
          </w:p>
        </w:tc>
      </w:tr>
      <w:tr w:rsidR="005351EE" w:rsidRPr="005351EE" w14:paraId="00B610E6" w14:textId="77777777" w:rsidTr="0036328B">
        <w:trPr>
          <w:trHeight w:val="243"/>
        </w:trPr>
        <w:tc>
          <w:tcPr>
            <w:tcW w:w="3510" w:type="dxa"/>
            <w:tcBorders>
              <w:top w:val="nil"/>
              <w:left w:val="nil"/>
              <w:bottom w:val="nil"/>
              <w:right w:val="nil"/>
            </w:tcBorders>
            <w:shd w:val="clear" w:color="auto" w:fill="auto"/>
            <w:noWrap/>
            <w:vAlign w:val="bottom"/>
            <w:hideMark/>
          </w:tcPr>
          <w:p w14:paraId="32E8D453" w14:textId="77777777" w:rsidR="005351EE" w:rsidRPr="005351EE" w:rsidRDefault="005351EE" w:rsidP="005351EE">
            <w:pPr>
              <w:spacing w:after="0"/>
              <w:jc w:val="right"/>
              <w:rPr>
                <w:rFonts w:ascii="Arial" w:eastAsia="Times New Roman" w:hAnsi="Arial" w:cs="Arial"/>
                <w:sz w:val="16"/>
                <w:szCs w:val="16"/>
              </w:rPr>
            </w:pPr>
          </w:p>
        </w:tc>
        <w:tc>
          <w:tcPr>
            <w:tcW w:w="1017" w:type="dxa"/>
            <w:tcBorders>
              <w:top w:val="nil"/>
              <w:left w:val="nil"/>
              <w:bottom w:val="nil"/>
              <w:right w:val="nil"/>
            </w:tcBorders>
            <w:shd w:val="clear" w:color="auto" w:fill="auto"/>
            <w:noWrap/>
            <w:vAlign w:val="bottom"/>
            <w:hideMark/>
          </w:tcPr>
          <w:p w14:paraId="2926533D"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3E5411E5"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hideMark/>
          </w:tcPr>
          <w:p w14:paraId="3A3F43A7"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28131FC2" w14:textId="77777777" w:rsidR="005351EE" w:rsidRPr="005351EE" w:rsidRDefault="005351EE" w:rsidP="005351EE">
            <w:pPr>
              <w:spacing w:after="0"/>
              <w:jc w:val="left"/>
              <w:rPr>
                <w:rFonts w:eastAsia="Times New Roman"/>
              </w:rPr>
            </w:pPr>
          </w:p>
        </w:tc>
      </w:tr>
      <w:tr w:rsidR="005351EE" w:rsidRPr="005351EE" w14:paraId="2AD7A779" w14:textId="77777777" w:rsidTr="0036328B">
        <w:trPr>
          <w:trHeight w:val="243"/>
        </w:trPr>
        <w:tc>
          <w:tcPr>
            <w:tcW w:w="3510" w:type="dxa"/>
            <w:tcBorders>
              <w:top w:val="nil"/>
              <w:left w:val="nil"/>
              <w:bottom w:val="nil"/>
              <w:right w:val="nil"/>
            </w:tcBorders>
            <w:shd w:val="clear" w:color="auto" w:fill="auto"/>
            <w:noWrap/>
            <w:vAlign w:val="bottom"/>
            <w:hideMark/>
          </w:tcPr>
          <w:p w14:paraId="63B2FC9A" w14:textId="77777777" w:rsidR="005351EE" w:rsidRPr="005351EE" w:rsidRDefault="005351EE" w:rsidP="005351EE">
            <w:pPr>
              <w:spacing w:after="0"/>
              <w:jc w:val="right"/>
              <w:rPr>
                <w:rFonts w:eastAsia="Times New Roman"/>
              </w:rPr>
            </w:pPr>
          </w:p>
        </w:tc>
        <w:tc>
          <w:tcPr>
            <w:tcW w:w="1017" w:type="dxa"/>
            <w:tcBorders>
              <w:top w:val="nil"/>
              <w:left w:val="nil"/>
              <w:bottom w:val="nil"/>
              <w:right w:val="nil"/>
            </w:tcBorders>
            <w:shd w:val="clear" w:color="auto" w:fill="auto"/>
            <w:noWrap/>
            <w:vAlign w:val="bottom"/>
            <w:hideMark/>
          </w:tcPr>
          <w:p w14:paraId="649190DD"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3F6F4953"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hideMark/>
          </w:tcPr>
          <w:p w14:paraId="2B5CC33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20BA6C40" w14:textId="77777777" w:rsidR="005351EE" w:rsidRPr="005351EE" w:rsidRDefault="005351EE" w:rsidP="005351EE">
            <w:pPr>
              <w:spacing w:after="0"/>
              <w:jc w:val="left"/>
              <w:rPr>
                <w:rFonts w:eastAsia="Times New Roman"/>
              </w:rPr>
            </w:pPr>
          </w:p>
        </w:tc>
      </w:tr>
      <w:tr w:rsidR="005351EE" w:rsidRPr="005351EE" w14:paraId="37AD9DAB" w14:textId="77777777" w:rsidTr="0036328B">
        <w:trPr>
          <w:trHeight w:val="243"/>
        </w:trPr>
        <w:tc>
          <w:tcPr>
            <w:tcW w:w="3510" w:type="dxa"/>
            <w:tcBorders>
              <w:top w:val="nil"/>
              <w:left w:val="nil"/>
              <w:bottom w:val="nil"/>
              <w:right w:val="nil"/>
            </w:tcBorders>
            <w:shd w:val="clear" w:color="auto" w:fill="auto"/>
            <w:noWrap/>
            <w:vAlign w:val="bottom"/>
            <w:hideMark/>
          </w:tcPr>
          <w:p w14:paraId="2E4086BA" w14:textId="77777777" w:rsidR="005351EE" w:rsidRPr="005351EE" w:rsidRDefault="005351EE" w:rsidP="005351EE">
            <w:pPr>
              <w:spacing w:after="0"/>
              <w:jc w:val="right"/>
              <w:rPr>
                <w:rFonts w:eastAsia="Times New Roman"/>
              </w:rPr>
            </w:pPr>
          </w:p>
        </w:tc>
        <w:tc>
          <w:tcPr>
            <w:tcW w:w="1017" w:type="dxa"/>
            <w:tcBorders>
              <w:top w:val="nil"/>
              <w:left w:val="nil"/>
              <w:bottom w:val="nil"/>
              <w:right w:val="nil"/>
            </w:tcBorders>
            <w:shd w:val="clear" w:color="auto" w:fill="auto"/>
            <w:noWrap/>
            <w:vAlign w:val="bottom"/>
            <w:hideMark/>
          </w:tcPr>
          <w:p w14:paraId="7C7D6921"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723715D7"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hideMark/>
          </w:tcPr>
          <w:p w14:paraId="464DC6E0"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30D35D43" w14:textId="77777777" w:rsidR="005351EE" w:rsidRPr="005351EE" w:rsidRDefault="005351EE" w:rsidP="005351EE">
            <w:pPr>
              <w:spacing w:after="0"/>
              <w:jc w:val="left"/>
              <w:rPr>
                <w:rFonts w:eastAsia="Times New Roman"/>
              </w:rPr>
            </w:pPr>
          </w:p>
        </w:tc>
      </w:tr>
      <w:tr w:rsidR="005351EE" w:rsidRPr="005351EE" w14:paraId="539CF1C4" w14:textId="77777777" w:rsidTr="0036328B">
        <w:trPr>
          <w:trHeight w:val="243"/>
        </w:trPr>
        <w:tc>
          <w:tcPr>
            <w:tcW w:w="3510" w:type="dxa"/>
            <w:tcBorders>
              <w:top w:val="nil"/>
              <w:left w:val="nil"/>
              <w:bottom w:val="nil"/>
              <w:right w:val="nil"/>
            </w:tcBorders>
            <w:shd w:val="clear" w:color="auto" w:fill="auto"/>
            <w:noWrap/>
            <w:vAlign w:val="center"/>
            <w:hideMark/>
          </w:tcPr>
          <w:p w14:paraId="1A868A28"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366EDCA0" w14:textId="77777777" w:rsidR="005351EE" w:rsidRPr="005351EE" w:rsidRDefault="005351EE" w:rsidP="005351EE">
            <w:pPr>
              <w:spacing w:after="0"/>
              <w:jc w:val="right"/>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284,705.88</w:t>
            </w:r>
          </w:p>
        </w:tc>
        <w:tc>
          <w:tcPr>
            <w:tcW w:w="222" w:type="dxa"/>
            <w:tcBorders>
              <w:top w:val="nil"/>
              <w:left w:val="nil"/>
              <w:bottom w:val="nil"/>
              <w:right w:val="nil"/>
            </w:tcBorders>
            <w:shd w:val="clear" w:color="auto" w:fill="auto"/>
            <w:noWrap/>
            <w:vAlign w:val="bottom"/>
            <w:hideMark/>
          </w:tcPr>
          <w:p w14:paraId="5612B386" w14:textId="77777777" w:rsidR="005351EE" w:rsidRPr="005351EE" w:rsidRDefault="005351EE" w:rsidP="005351EE">
            <w:pPr>
              <w:spacing w:after="0"/>
              <w:jc w:val="right"/>
              <w:rPr>
                <w:rFonts w:ascii="Arial" w:eastAsia="Times New Roman" w:hAnsi="Arial" w:cs="Arial"/>
                <w:b/>
                <w:bCs/>
                <w:color w:val="000000"/>
                <w:sz w:val="16"/>
                <w:szCs w:val="16"/>
              </w:rPr>
            </w:pPr>
          </w:p>
        </w:tc>
        <w:tc>
          <w:tcPr>
            <w:tcW w:w="3981" w:type="dxa"/>
            <w:tcBorders>
              <w:top w:val="nil"/>
              <w:left w:val="nil"/>
              <w:bottom w:val="nil"/>
              <w:right w:val="nil"/>
            </w:tcBorders>
            <w:shd w:val="clear" w:color="auto" w:fill="auto"/>
            <w:noWrap/>
            <w:vAlign w:val="center"/>
            <w:hideMark/>
          </w:tcPr>
          <w:p w14:paraId="267E0DDF"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4CE6F6F5" w14:textId="77777777" w:rsidR="005351EE" w:rsidRPr="005351EE" w:rsidRDefault="005351EE" w:rsidP="005351EE">
            <w:pPr>
              <w:spacing w:after="0"/>
              <w:jc w:val="right"/>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458,769.28</w:t>
            </w:r>
          </w:p>
        </w:tc>
      </w:tr>
      <w:tr w:rsidR="005351EE" w:rsidRPr="005351EE" w14:paraId="4E97215D" w14:textId="77777777" w:rsidTr="0036328B">
        <w:trPr>
          <w:trHeight w:val="243"/>
        </w:trPr>
        <w:tc>
          <w:tcPr>
            <w:tcW w:w="3510" w:type="dxa"/>
            <w:tcBorders>
              <w:top w:val="nil"/>
              <w:left w:val="nil"/>
              <w:bottom w:val="nil"/>
              <w:right w:val="nil"/>
            </w:tcBorders>
            <w:shd w:val="clear" w:color="auto" w:fill="auto"/>
            <w:noWrap/>
            <w:vAlign w:val="bottom"/>
            <w:hideMark/>
          </w:tcPr>
          <w:p w14:paraId="46F3C119" w14:textId="77777777" w:rsidR="005351EE" w:rsidRPr="005351EE" w:rsidRDefault="005351EE" w:rsidP="005351EE">
            <w:pPr>
              <w:spacing w:after="0"/>
              <w:jc w:val="right"/>
              <w:rPr>
                <w:rFonts w:ascii="Arial" w:eastAsia="Times New Roman" w:hAnsi="Arial" w:cs="Arial"/>
                <w:b/>
                <w:bCs/>
                <w:color w:val="000000"/>
                <w:sz w:val="16"/>
                <w:szCs w:val="16"/>
              </w:rPr>
            </w:pPr>
          </w:p>
        </w:tc>
        <w:tc>
          <w:tcPr>
            <w:tcW w:w="1017" w:type="dxa"/>
            <w:tcBorders>
              <w:top w:val="nil"/>
              <w:left w:val="nil"/>
              <w:bottom w:val="nil"/>
              <w:right w:val="nil"/>
            </w:tcBorders>
            <w:shd w:val="clear" w:color="auto" w:fill="auto"/>
            <w:noWrap/>
            <w:vAlign w:val="bottom"/>
            <w:hideMark/>
          </w:tcPr>
          <w:p w14:paraId="1043AE35"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0F7EDDBB"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vAlign w:val="bottom"/>
            <w:hideMark/>
          </w:tcPr>
          <w:p w14:paraId="110D0470"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3B6FE453" w14:textId="77777777" w:rsidR="005351EE" w:rsidRPr="005351EE" w:rsidRDefault="005351EE" w:rsidP="005351EE">
            <w:pPr>
              <w:spacing w:after="0"/>
              <w:jc w:val="left"/>
              <w:rPr>
                <w:rFonts w:eastAsia="Times New Roman"/>
              </w:rPr>
            </w:pPr>
          </w:p>
        </w:tc>
      </w:tr>
      <w:tr w:rsidR="005351EE" w:rsidRPr="005351EE" w14:paraId="408F1D00" w14:textId="77777777" w:rsidTr="0036328B">
        <w:trPr>
          <w:trHeight w:val="243"/>
        </w:trPr>
        <w:tc>
          <w:tcPr>
            <w:tcW w:w="3510" w:type="dxa"/>
            <w:tcBorders>
              <w:top w:val="nil"/>
              <w:left w:val="nil"/>
              <w:bottom w:val="nil"/>
              <w:right w:val="nil"/>
            </w:tcBorders>
            <w:shd w:val="clear" w:color="auto" w:fill="auto"/>
            <w:noWrap/>
            <w:vAlign w:val="center"/>
            <w:hideMark/>
          </w:tcPr>
          <w:p w14:paraId="16E7C521"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Capital Projects</w:t>
            </w:r>
          </w:p>
        </w:tc>
        <w:tc>
          <w:tcPr>
            <w:tcW w:w="1017" w:type="dxa"/>
            <w:tcBorders>
              <w:top w:val="nil"/>
              <w:left w:val="nil"/>
              <w:bottom w:val="nil"/>
              <w:right w:val="nil"/>
            </w:tcBorders>
            <w:shd w:val="clear" w:color="auto" w:fill="auto"/>
            <w:noWrap/>
            <w:vAlign w:val="center"/>
            <w:hideMark/>
          </w:tcPr>
          <w:p w14:paraId="54823C62"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(33)</w:t>
            </w:r>
          </w:p>
        </w:tc>
        <w:tc>
          <w:tcPr>
            <w:tcW w:w="222" w:type="dxa"/>
            <w:tcBorders>
              <w:top w:val="nil"/>
              <w:left w:val="nil"/>
              <w:bottom w:val="nil"/>
              <w:right w:val="nil"/>
            </w:tcBorders>
            <w:shd w:val="clear" w:color="auto" w:fill="auto"/>
            <w:noWrap/>
            <w:vAlign w:val="center"/>
            <w:hideMark/>
          </w:tcPr>
          <w:p w14:paraId="23535AB0" w14:textId="77777777" w:rsidR="005351EE" w:rsidRPr="005351EE" w:rsidRDefault="005351EE" w:rsidP="005351EE">
            <w:pPr>
              <w:spacing w:after="0"/>
              <w:jc w:val="left"/>
              <w:rPr>
                <w:rFonts w:ascii="Arial" w:eastAsia="Times New Roman" w:hAnsi="Arial" w:cs="Arial"/>
                <w:b/>
                <w:bCs/>
                <w:sz w:val="16"/>
                <w:szCs w:val="16"/>
              </w:rPr>
            </w:pPr>
          </w:p>
        </w:tc>
        <w:tc>
          <w:tcPr>
            <w:tcW w:w="3981" w:type="dxa"/>
            <w:tcBorders>
              <w:top w:val="nil"/>
              <w:left w:val="nil"/>
              <w:bottom w:val="nil"/>
              <w:right w:val="nil"/>
            </w:tcBorders>
            <w:shd w:val="clear" w:color="auto" w:fill="auto"/>
            <w:noWrap/>
            <w:vAlign w:val="center"/>
            <w:hideMark/>
          </w:tcPr>
          <w:p w14:paraId="4FCAD8AB"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 xml:space="preserve">PPEL </w:t>
            </w:r>
          </w:p>
        </w:tc>
        <w:tc>
          <w:tcPr>
            <w:tcW w:w="1017" w:type="dxa"/>
            <w:tcBorders>
              <w:top w:val="nil"/>
              <w:left w:val="nil"/>
              <w:bottom w:val="nil"/>
              <w:right w:val="nil"/>
            </w:tcBorders>
            <w:shd w:val="clear" w:color="auto" w:fill="auto"/>
            <w:noWrap/>
            <w:vAlign w:val="center"/>
            <w:hideMark/>
          </w:tcPr>
          <w:p w14:paraId="33E703F2"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(36)</w:t>
            </w:r>
          </w:p>
        </w:tc>
      </w:tr>
      <w:tr w:rsidR="005351EE" w:rsidRPr="005351EE" w14:paraId="2044CDE0" w14:textId="77777777" w:rsidTr="0036328B">
        <w:trPr>
          <w:trHeight w:val="243"/>
        </w:trPr>
        <w:tc>
          <w:tcPr>
            <w:tcW w:w="3510" w:type="dxa"/>
            <w:tcBorders>
              <w:top w:val="nil"/>
              <w:left w:val="nil"/>
              <w:bottom w:val="nil"/>
              <w:right w:val="nil"/>
            </w:tcBorders>
            <w:shd w:val="clear" w:color="auto" w:fill="auto"/>
            <w:noWrap/>
            <w:hideMark/>
          </w:tcPr>
          <w:p w14:paraId="4D586AC8"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FM Controls, Inc.</w:t>
            </w:r>
          </w:p>
        </w:tc>
        <w:tc>
          <w:tcPr>
            <w:tcW w:w="1017" w:type="dxa"/>
            <w:tcBorders>
              <w:top w:val="nil"/>
              <w:left w:val="nil"/>
              <w:bottom w:val="nil"/>
              <w:right w:val="nil"/>
            </w:tcBorders>
            <w:shd w:val="clear" w:color="auto" w:fill="auto"/>
            <w:noWrap/>
            <w:hideMark/>
          </w:tcPr>
          <w:p w14:paraId="54055611"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24,550.00</w:t>
            </w:r>
          </w:p>
        </w:tc>
        <w:tc>
          <w:tcPr>
            <w:tcW w:w="222" w:type="dxa"/>
            <w:tcBorders>
              <w:top w:val="nil"/>
              <w:left w:val="nil"/>
              <w:bottom w:val="nil"/>
              <w:right w:val="nil"/>
            </w:tcBorders>
            <w:shd w:val="clear" w:color="auto" w:fill="auto"/>
            <w:noWrap/>
            <w:vAlign w:val="bottom"/>
            <w:hideMark/>
          </w:tcPr>
          <w:p w14:paraId="6BC3BB17"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4EED574B"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Marco, Inc.</w:t>
            </w:r>
          </w:p>
        </w:tc>
        <w:tc>
          <w:tcPr>
            <w:tcW w:w="1017" w:type="dxa"/>
            <w:tcBorders>
              <w:top w:val="nil"/>
              <w:left w:val="nil"/>
              <w:bottom w:val="nil"/>
              <w:right w:val="nil"/>
            </w:tcBorders>
            <w:shd w:val="clear" w:color="auto" w:fill="auto"/>
            <w:noWrap/>
            <w:hideMark/>
          </w:tcPr>
          <w:p w14:paraId="023AAE7E"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1,632.59</w:t>
            </w:r>
          </w:p>
        </w:tc>
      </w:tr>
      <w:tr w:rsidR="005351EE" w:rsidRPr="005351EE" w14:paraId="733440F6" w14:textId="77777777" w:rsidTr="0036328B">
        <w:trPr>
          <w:trHeight w:val="243"/>
        </w:trPr>
        <w:tc>
          <w:tcPr>
            <w:tcW w:w="3510" w:type="dxa"/>
            <w:tcBorders>
              <w:top w:val="nil"/>
              <w:left w:val="nil"/>
              <w:bottom w:val="nil"/>
              <w:right w:val="nil"/>
            </w:tcBorders>
            <w:shd w:val="clear" w:color="auto" w:fill="auto"/>
            <w:noWrap/>
            <w:hideMark/>
          </w:tcPr>
          <w:p w14:paraId="0A9AC367" w14:textId="77777777" w:rsidR="005351EE" w:rsidRPr="005351EE" w:rsidRDefault="005351EE" w:rsidP="005351EE">
            <w:pPr>
              <w:spacing w:after="0"/>
              <w:jc w:val="left"/>
              <w:rPr>
                <w:rFonts w:ascii="Arial" w:eastAsia="Times New Roman" w:hAnsi="Arial" w:cs="Arial"/>
                <w:sz w:val="16"/>
                <w:szCs w:val="16"/>
              </w:rPr>
            </w:pPr>
            <w:proofErr w:type="spellStart"/>
            <w:r w:rsidRPr="005351EE">
              <w:rPr>
                <w:rFonts w:ascii="Arial" w:eastAsia="Times New Roman" w:hAnsi="Arial" w:cs="Arial"/>
                <w:sz w:val="16"/>
                <w:szCs w:val="16"/>
              </w:rPr>
              <w:t>MicroScribe</w:t>
            </w:r>
            <w:proofErr w:type="spellEnd"/>
            <w:r w:rsidRPr="005351EE">
              <w:rPr>
                <w:rFonts w:ascii="Arial" w:eastAsia="Times New Roman" w:hAnsi="Arial" w:cs="Arial"/>
                <w:sz w:val="16"/>
                <w:szCs w:val="16"/>
              </w:rPr>
              <w:t xml:space="preserve"> Publishing Inc.</w:t>
            </w:r>
          </w:p>
        </w:tc>
        <w:tc>
          <w:tcPr>
            <w:tcW w:w="1017" w:type="dxa"/>
            <w:tcBorders>
              <w:top w:val="nil"/>
              <w:left w:val="nil"/>
              <w:bottom w:val="nil"/>
              <w:right w:val="nil"/>
            </w:tcBorders>
            <w:shd w:val="clear" w:color="auto" w:fill="auto"/>
            <w:noWrap/>
            <w:hideMark/>
          </w:tcPr>
          <w:p w14:paraId="6E46F34C"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1,600.00</w:t>
            </w:r>
          </w:p>
        </w:tc>
        <w:tc>
          <w:tcPr>
            <w:tcW w:w="222" w:type="dxa"/>
            <w:tcBorders>
              <w:top w:val="nil"/>
              <w:left w:val="nil"/>
              <w:bottom w:val="nil"/>
              <w:right w:val="nil"/>
            </w:tcBorders>
            <w:shd w:val="clear" w:color="auto" w:fill="auto"/>
            <w:noWrap/>
            <w:vAlign w:val="bottom"/>
            <w:hideMark/>
          </w:tcPr>
          <w:p w14:paraId="32F0A33F"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54B36C72"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Office World</w:t>
            </w:r>
          </w:p>
        </w:tc>
        <w:tc>
          <w:tcPr>
            <w:tcW w:w="1017" w:type="dxa"/>
            <w:tcBorders>
              <w:top w:val="nil"/>
              <w:left w:val="nil"/>
              <w:bottom w:val="nil"/>
              <w:right w:val="nil"/>
            </w:tcBorders>
            <w:shd w:val="clear" w:color="auto" w:fill="auto"/>
            <w:noWrap/>
            <w:hideMark/>
          </w:tcPr>
          <w:p w14:paraId="025432FA"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216.04</w:t>
            </w:r>
          </w:p>
        </w:tc>
      </w:tr>
      <w:tr w:rsidR="005351EE" w:rsidRPr="005351EE" w14:paraId="3A827978" w14:textId="77777777" w:rsidTr="0036328B">
        <w:trPr>
          <w:trHeight w:val="243"/>
        </w:trPr>
        <w:tc>
          <w:tcPr>
            <w:tcW w:w="3510" w:type="dxa"/>
            <w:tcBorders>
              <w:top w:val="nil"/>
              <w:left w:val="nil"/>
              <w:bottom w:val="nil"/>
              <w:right w:val="nil"/>
            </w:tcBorders>
            <w:shd w:val="clear" w:color="auto" w:fill="auto"/>
            <w:noWrap/>
            <w:hideMark/>
          </w:tcPr>
          <w:p w14:paraId="36AD1AA7" w14:textId="77777777" w:rsidR="005351EE" w:rsidRPr="005351EE" w:rsidRDefault="005351EE" w:rsidP="005351EE">
            <w:pPr>
              <w:spacing w:after="0"/>
              <w:jc w:val="right"/>
              <w:rPr>
                <w:rFonts w:ascii="Arial" w:eastAsia="Times New Roman" w:hAnsi="Arial" w:cs="Arial"/>
                <w:sz w:val="16"/>
                <w:szCs w:val="16"/>
              </w:rPr>
            </w:pPr>
          </w:p>
        </w:tc>
        <w:tc>
          <w:tcPr>
            <w:tcW w:w="1017" w:type="dxa"/>
            <w:tcBorders>
              <w:top w:val="nil"/>
              <w:left w:val="nil"/>
              <w:bottom w:val="nil"/>
              <w:right w:val="nil"/>
            </w:tcBorders>
            <w:shd w:val="clear" w:color="auto" w:fill="auto"/>
            <w:noWrap/>
            <w:hideMark/>
          </w:tcPr>
          <w:p w14:paraId="29E437D6"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333EC4F1"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hideMark/>
          </w:tcPr>
          <w:p w14:paraId="0A160DDF"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0B1EDFF5" w14:textId="77777777" w:rsidR="005351EE" w:rsidRPr="005351EE" w:rsidRDefault="005351EE" w:rsidP="005351EE">
            <w:pPr>
              <w:spacing w:after="0"/>
              <w:jc w:val="left"/>
              <w:rPr>
                <w:rFonts w:eastAsia="Times New Roman"/>
              </w:rPr>
            </w:pPr>
          </w:p>
        </w:tc>
      </w:tr>
      <w:tr w:rsidR="005351EE" w:rsidRPr="005351EE" w14:paraId="2D65A1EB" w14:textId="77777777" w:rsidTr="0036328B">
        <w:trPr>
          <w:trHeight w:val="243"/>
        </w:trPr>
        <w:tc>
          <w:tcPr>
            <w:tcW w:w="3510" w:type="dxa"/>
            <w:tcBorders>
              <w:top w:val="nil"/>
              <w:left w:val="nil"/>
              <w:bottom w:val="nil"/>
              <w:right w:val="nil"/>
            </w:tcBorders>
            <w:shd w:val="clear" w:color="auto" w:fill="auto"/>
            <w:noWrap/>
            <w:vAlign w:val="bottom"/>
            <w:hideMark/>
          </w:tcPr>
          <w:p w14:paraId="3A7AC4AA" w14:textId="77777777" w:rsidR="005351EE" w:rsidRPr="005351EE" w:rsidRDefault="005351EE" w:rsidP="005351EE">
            <w:pPr>
              <w:spacing w:after="0"/>
              <w:jc w:val="right"/>
              <w:rPr>
                <w:rFonts w:eastAsia="Times New Roman"/>
              </w:rPr>
            </w:pPr>
          </w:p>
        </w:tc>
        <w:tc>
          <w:tcPr>
            <w:tcW w:w="1017" w:type="dxa"/>
            <w:tcBorders>
              <w:top w:val="nil"/>
              <w:left w:val="nil"/>
              <w:bottom w:val="nil"/>
              <w:right w:val="nil"/>
            </w:tcBorders>
            <w:shd w:val="clear" w:color="auto" w:fill="auto"/>
            <w:noWrap/>
            <w:vAlign w:val="bottom"/>
            <w:hideMark/>
          </w:tcPr>
          <w:p w14:paraId="12D77FF5"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hideMark/>
          </w:tcPr>
          <w:p w14:paraId="70549771" w14:textId="77777777" w:rsidR="005351EE" w:rsidRPr="005351EE" w:rsidRDefault="005351EE" w:rsidP="005351EE">
            <w:pPr>
              <w:spacing w:after="0"/>
              <w:jc w:val="left"/>
              <w:rPr>
                <w:rFonts w:eastAsia="Times New Roman"/>
              </w:rPr>
            </w:pPr>
          </w:p>
        </w:tc>
        <w:tc>
          <w:tcPr>
            <w:tcW w:w="3981" w:type="dxa"/>
            <w:tcBorders>
              <w:top w:val="nil"/>
              <w:left w:val="nil"/>
              <w:bottom w:val="nil"/>
              <w:right w:val="nil"/>
            </w:tcBorders>
            <w:shd w:val="clear" w:color="auto" w:fill="auto"/>
            <w:noWrap/>
            <w:hideMark/>
          </w:tcPr>
          <w:p w14:paraId="7842C827"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350574FB" w14:textId="77777777" w:rsidR="005351EE" w:rsidRPr="005351EE" w:rsidRDefault="005351EE" w:rsidP="005351EE">
            <w:pPr>
              <w:spacing w:after="0"/>
              <w:jc w:val="left"/>
              <w:rPr>
                <w:rFonts w:eastAsia="Times New Roman"/>
              </w:rPr>
            </w:pPr>
          </w:p>
        </w:tc>
      </w:tr>
      <w:tr w:rsidR="005351EE" w:rsidRPr="005351EE" w14:paraId="36471A0B" w14:textId="77777777" w:rsidTr="0036328B">
        <w:trPr>
          <w:trHeight w:val="243"/>
        </w:trPr>
        <w:tc>
          <w:tcPr>
            <w:tcW w:w="3510" w:type="dxa"/>
            <w:tcBorders>
              <w:top w:val="nil"/>
              <w:left w:val="nil"/>
              <w:bottom w:val="nil"/>
              <w:right w:val="nil"/>
            </w:tcBorders>
            <w:shd w:val="clear" w:color="auto" w:fill="auto"/>
            <w:noWrap/>
            <w:hideMark/>
          </w:tcPr>
          <w:p w14:paraId="2F017AF4" w14:textId="77777777" w:rsidR="005351EE" w:rsidRPr="005351EE" w:rsidRDefault="005351EE" w:rsidP="005351EE">
            <w:pPr>
              <w:spacing w:after="0"/>
              <w:jc w:val="right"/>
              <w:rPr>
                <w:rFonts w:eastAsia="Times New Roman"/>
              </w:rPr>
            </w:pPr>
          </w:p>
        </w:tc>
        <w:tc>
          <w:tcPr>
            <w:tcW w:w="1017" w:type="dxa"/>
            <w:tcBorders>
              <w:top w:val="nil"/>
              <w:left w:val="nil"/>
              <w:bottom w:val="nil"/>
              <w:right w:val="nil"/>
            </w:tcBorders>
            <w:shd w:val="clear" w:color="auto" w:fill="auto"/>
            <w:noWrap/>
            <w:hideMark/>
          </w:tcPr>
          <w:p w14:paraId="66D6C086"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57A4C55F"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vAlign w:val="bottom"/>
            <w:hideMark/>
          </w:tcPr>
          <w:p w14:paraId="6734AE8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6B18ECF3" w14:textId="77777777" w:rsidR="005351EE" w:rsidRPr="005351EE" w:rsidRDefault="005351EE" w:rsidP="005351EE">
            <w:pPr>
              <w:spacing w:after="0"/>
              <w:jc w:val="left"/>
              <w:rPr>
                <w:rFonts w:eastAsia="Times New Roman"/>
              </w:rPr>
            </w:pPr>
          </w:p>
        </w:tc>
      </w:tr>
      <w:tr w:rsidR="005351EE" w:rsidRPr="005351EE" w14:paraId="42E26386" w14:textId="77777777" w:rsidTr="0036328B">
        <w:trPr>
          <w:trHeight w:val="243"/>
        </w:trPr>
        <w:tc>
          <w:tcPr>
            <w:tcW w:w="3510" w:type="dxa"/>
            <w:tcBorders>
              <w:top w:val="nil"/>
              <w:left w:val="nil"/>
              <w:bottom w:val="nil"/>
              <w:right w:val="nil"/>
            </w:tcBorders>
            <w:shd w:val="clear" w:color="auto" w:fill="auto"/>
            <w:noWrap/>
            <w:vAlign w:val="center"/>
            <w:hideMark/>
          </w:tcPr>
          <w:p w14:paraId="60BEE3E6"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1639C879" w14:textId="77777777" w:rsidR="005351EE" w:rsidRPr="005351EE" w:rsidRDefault="005351EE" w:rsidP="005351EE">
            <w:pPr>
              <w:spacing w:after="0"/>
              <w:jc w:val="right"/>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26,150.00</w:t>
            </w:r>
          </w:p>
        </w:tc>
        <w:tc>
          <w:tcPr>
            <w:tcW w:w="222" w:type="dxa"/>
            <w:tcBorders>
              <w:top w:val="nil"/>
              <w:left w:val="nil"/>
              <w:bottom w:val="nil"/>
              <w:right w:val="nil"/>
            </w:tcBorders>
            <w:shd w:val="clear" w:color="auto" w:fill="auto"/>
            <w:noWrap/>
            <w:vAlign w:val="bottom"/>
            <w:hideMark/>
          </w:tcPr>
          <w:p w14:paraId="41CC7C3C" w14:textId="77777777" w:rsidR="005351EE" w:rsidRPr="005351EE" w:rsidRDefault="005351EE" w:rsidP="005351EE">
            <w:pPr>
              <w:spacing w:after="0"/>
              <w:jc w:val="right"/>
              <w:rPr>
                <w:rFonts w:ascii="Arial" w:eastAsia="Times New Roman" w:hAnsi="Arial" w:cs="Arial"/>
                <w:b/>
                <w:bCs/>
                <w:color w:val="000000"/>
                <w:sz w:val="16"/>
                <w:szCs w:val="16"/>
              </w:rPr>
            </w:pPr>
          </w:p>
        </w:tc>
        <w:tc>
          <w:tcPr>
            <w:tcW w:w="3981" w:type="dxa"/>
            <w:tcBorders>
              <w:top w:val="nil"/>
              <w:left w:val="nil"/>
              <w:bottom w:val="nil"/>
              <w:right w:val="nil"/>
            </w:tcBorders>
            <w:shd w:val="clear" w:color="auto" w:fill="auto"/>
            <w:noWrap/>
            <w:vAlign w:val="center"/>
            <w:hideMark/>
          </w:tcPr>
          <w:p w14:paraId="5CC6DF10"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54685DC6" w14:textId="77777777" w:rsidR="005351EE" w:rsidRPr="005351EE" w:rsidRDefault="005351EE" w:rsidP="005351EE">
            <w:pPr>
              <w:spacing w:after="0"/>
              <w:jc w:val="right"/>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1,848.63</w:t>
            </w:r>
          </w:p>
        </w:tc>
      </w:tr>
      <w:tr w:rsidR="005351EE" w:rsidRPr="005351EE" w14:paraId="682AB0B3" w14:textId="77777777" w:rsidTr="0036328B">
        <w:trPr>
          <w:trHeight w:val="243"/>
        </w:trPr>
        <w:tc>
          <w:tcPr>
            <w:tcW w:w="3510" w:type="dxa"/>
            <w:tcBorders>
              <w:top w:val="nil"/>
              <w:left w:val="nil"/>
              <w:bottom w:val="nil"/>
              <w:right w:val="nil"/>
            </w:tcBorders>
            <w:shd w:val="clear" w:color="auto" w:fill="auto"/>
            <w:noWrap/>
            <w:hideMark/>
          </w:tcPr>
          <w:p w14:paraId="0210E96B" w14:textId="77777777" w:rsidR="005351EE" w:rsidRPr="005351EE" w:rsidRDefault="005351EE" w:rsidP="005351EE">
            <w:pPr>
              <w:spacing w:after="0"/>
              <w:jc w:val="right"/>
              <w:rPr>
                <w:rFonts w:ascii="Arial" w:eastAsia="Times New Roman" w:hAnsi="Arial" w:cs="Arial"/>
                <w:b/>
                <w:bCs/>
                <w:color w:val="000000"/>
                <w:sz w:val="16"/>
                <w:szCs w:val="16"/>
              </w:rPr>
            </w:pPr>
          </w:p>
        </w:tc>
        <w:tc>
          <w:tcPr>
            <w:tcW w:w="1017" w:type="dxa"/>
            <w:tcBorders>
              <w:top w:val="nil"/>
              <w:left w:val="nil"/>
              <w:bottom w:val="nil"/>
              <w:right w:val="nil"/>
            </w:tcBorders>
            <w:shd w:val="clear" w:color="auto" w:fill="auto"/>
            <w:noWrap/>
            <w:hideMark/>
          </w:tcPr>
          <w:p w14:paraId="5DD76A43"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2C14759E"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vAlign w:val="bottom"/>
            <w:hideMark/>
          </w:tcPr>
          <w:p w14:paraId="27F100BF"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63B66AC3" w14:textId="77777777" w:rsidR="005351EE" w:rsidRPr="005351EE" w:rsidRDefault="005351EE" w:rsidP="005351EE">
            <w:pPr>
              <w:spacing w:after="0"/>
              <w:jc w:val="left"/>
              <w:rPr>
                <w:rFonts w:eastAsia="Times New Roman"/>
              </w:rPr>
            </w:pPr>
          </w:p>
        </w:tc>
      </w:tr>
      <w:tr w:rsidR="005351EE" w:rsidRPr="005351EE" w14:paraId="040C7ACA" w14:textId="77777777" w:rsidTr="0036328B">
        <w:trPr>
          <w:trHeight w:val="243"/>
        </w:trPr>
        <w:tc>
          <w:tcPr>
            <w:tcW w:w="3510" w:type="dxa"/>
            <w:tcBorders>
              <w:top w:val="nil"/>
              <w:left w:val="nil"/>
              <w:bottom w:val="nil"/>
              <w:right w:val="nil"/>
            </w:tcBorders>
            <w:shd w:val="clear" w:color="auto" w:fill="auto"/>
            <w:noWrap/>
            <w:hideMark/>
          </w:tcPr>
          <w:p w14:paraId="48C9B884"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Iowa Big North</w:t>
            </w:r>
          </w:p>
        </w:tc>
        <w:tc>
          <w:tcPr>
            <w:tcW w:w="1017" w:type="dxa"/>
            <w:tcBorders>
              <w:top w:val="nil"/>
              <w:left w:val="nil"/>
              <w:bottom w:val="nil"/>
              <w:right w:val="nil"/>
            </w:tcBorders>
            <w:shd w:val="clear" w:color="auto" w:fill="auto"/>
            <w:noWrap/>
            <w:vAlign w:val="center"/>
            <w:hideMark/>
          </w:tcPr>
          <w:p w14:paraId="7DB87298"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(92)</w:t>
            </w:r>
          </w:p>
        </w:tc>
        <w:tc>
          <w:tcPr>
            <w:tcW w:w="222" w:type="dxa"/>
            <w:tcBorders>
              <w:top w:val="nil"/>
              <w:left w:val="nil"/>
              <w:bottom w:val="nil"/>
              <w:right w:val="nil"/>
            </w:tcBorders>
            <w:shd w:val="clear" w:color="auto" w:fill="auto"/>
            <w:noWrap/>
            <w:vAlign w:val="bottom"/>
            <w:hideMark/>
          </w:tcPr>
          <w:p w14:paraId="28113ED6" w14:textId="77777777" w:rsidR="005351EE" w:rsidRPr="005351EE" w:rsidRDefault="005351EE" w:rsidP="005351EE">
            <w:pPr>
              <w:spacing w:after="0"/>
              <w:jc w:val="left"/>
              <w:rPr>
                <w:rFonts w:ascii="Arial" w:eastAsia="Times New Roman" w:hAnsi="Arial" w:cs="Arial"/>
                <w:b/>
                <w:bCs/>
                <w:sz w:val="16"/>
                <w:szCs w:val="16"/>
              </w:rPr>
            </w:pPr>
          </w:p>
        </w:tc>
        <w:tc>
          <w:tcPr>
            <w:tcW w:w="3981" w:type="dxa"/>
            <w:tcBorders>
              <w:top w:val="nil"/>
              <w:left w:val="nil"/>
              <w:bottom w:val="nil"/>
              <w:right w:val="nil"/>
            </w:tcBorders>
            <w:shd w:val="clear" w:color="auto" w:fill="auto"/>
            <w:noWrap/>
            <w:vAlign w:val="center"/>
            <w:hideMark/>
          </w:tcPr>
          <w:p w14:paraId="38A456E8"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Debt Fund</w:t>
            </w:r>
          </w:p>
        </w:tc>
        <w:tc>
          <w:tcPr>
            <w:tcW w:w="1017" w:type="dxa"/>
            <w:tcBorders>
              <w:top w:val="nil"/>
              <w:left w:val="nil"/>
              <w:bottom w:val="nil"/>
              <w:right w:val="nil"/>
            </w:tcBorders>
            <w:shd w:val="clear" w:color="auto" w:fill="auto"/>
            <w:noWrap/>
            <w:vAlign w:val="center"/>
            <w:hideMark/>
          </w:tcPr>
          <w:p w14:paraId="13A6E0D8" w14:textId="77777777" w:rsidR="005351EE" w:rsidRPr="005351EE" w:rsidRDefault="005351EE" w:rsidP="005351EE">
            <w:pPr>
              <w:spacing w:after="0"/>
              <w:jc w:val="left"/>
              <w:rPr>
                <w:rFonts w:ascii="Arial" w:eastAsia="Times New Roman" w:hAnsi="Arial" w:cs="Arial"/>
                <w:b/>
                <w:bCs/>
                <w:sz w:val="16"/>
                <w:szCs w:val="16"/>
              </w:rPr>
            </w:pPr>
            <w:r w:rsidRPr="005351EE">
              <w:rPr>
                <w:rFonts w:ascii="Arial" w:eastAsia="Times New Roman" w:hAnsi="Arial" w:cs="Arial"/>
                <w:b/>
                <w:bCs/>
                <w:sz w:val="16"/>
                <w:szCs w:val="16"/>
              </w:rPr>
              <w:t>(40)</w:t>
            </w:r>
          </w:p>
        </w:tc>
      </w:tr>
      <w:tr w:rsidR="005351EE" w:rsidRPr="005351EE" w14:paraId="773B6B0C" w14:textId="77777777" w:rsidTr="0036328B">
        <w:trPr>
          <w:trHeight w:val="243"/>
        </w:trPr>
        <w:tc>
          <w:tcPr>
            <w:tcW w:w="3510" w:type="dxa"/>
            <w:tcBorders>
              <w:top w:val="nil"/>
              <w:left w:val="nil"/>
              <w:bottom w:val="nil"/>
              <w:right w:val="nil"/>
            </w:tcBorders>
            <w:shd w:val="clear" w:color="auto" w:fill="auto"/>
            <w:noWrap/>
            <w:hideMark/>
          </w:tcPr>
          <w:p w14:paraId="6DCF5353" w14:textId="77777777" w:rsidR="005351EE" w:rsidRPr="005351EE" w:rsidRDefault="005351EE" w:rsidP="005351EE">
            <w:pPr>
              <w:spacing w:after="0"/>
              <w:jc w:val="left"/>
              <w:rPr>
                <w:rFonts w:ascii="Arial" w:eastAsia="Times New Roman" w:hAnsi="Arial" w:cs="Arial"/>
                <w:sz w:val="16"/>
                <w:szCs w:val="16"/>
              </w:rPr>
            </w:pPr>
            <w:r w:rsidRPr="005351EE">
              <w:rPr>
                <w:rFonts w:ascii="Arial" w:eastAsia="Times New Roman" w:hAnsi="Arial" w:cs="Arial"/>
                <w:sz w:val="16"/>
                <w:szCs w:val="16"/>
              </w:rPr>
              <w:t>Fareway</w:t>
            </w:r>
          </w:p>
        </w:tc>
        <w:tc>
          <w:tcPr>
            <w:tcW w:w="1017" w:type="dxa"/>
            <w:tcBorders>
              <w:top w:val="nil"/>
              <w:left w:val="nil"/>
              <w:bottom w:val="nil"/>
              <w:right w:val="nil"/>
            </w:tcBorders>
            <w:shd w:val="clear" w:color="auto" w:fill="auto"/>
            <w:noWrap/>
            <w:hideMark/>
          </w:tcPr>
          <w:p w14:paraId="45BC7CFB" w14:textId="77777777" w:rsidR="005351EE" w:rsidRPr="005351EE" w:rsidRDefault="005351EE" w:rsidP="005351EE">
            <w:pPr>
              <w:spacing w:after="0"/>
              <w:jc w:val="right"/>
              <w:rPr>
                <w:rFonts w:ascii="Arial" w:eastAsia="Times New Roman" w:hAnsi="Arial" w:cs="Arial"/>
                <w:sz w:val="16"/>
                <w:szCs w:val="16"/>
              </w:rPr>
            </w:pPr>
            <w:r w:rsidRPr="005351EE">
              <w:rPr>
                <w:rFonts w:ascii="Arial" w:eastAsia="Times New Roman" w:hAnsi="Arial" w:cs="Arial"/>
                <w:sz w:val="16"/>
                <w:szCs w:val="16"/>
              </w:rPr>
              <w:t>19.25</w:t>
            </w:r>
          </w:p>
        </w:tc>
        <w:tc>
          <w:tcPr>
            <w:tcW w:w="222" w:type="dxa"/>
            <w:tcBorders>
              <w:top w:val="nil"/>
              <w:left w:val="nil"/>
              <w:bottom w:val="nil"/>
              <w:right w:val="nil"/>
            </w:tcBorders>
            <w:shd w:val="clear" w:color="auto" w:fill="auto"/>
            <w:noWrap/>
            <w:vAlign w:val="bottom"/>
            <w:hideMark/>
          </w:tcPr>
          <w:p w14:paraId="6B137D53" w14:textId="77777777" w:rsidR="005351EE" w:rsidRPr="005351EE" w:rsidRDefault="005351EE" w:rsidP="005351EE">
            <w:pPr>
              <w:spacing w:after="0"/>
              <w:jc w:val="right"/>
              <w:rPr>
                <w:rFonts w:ascii="Arial" w:eastAsia="Times New Roman" w:hAnsi="Arial" w:cs="Arial"/>
                <w:sz w:val="16"/>
                <w:szCs w:val="16"/>
              </w:rPr>
            </w:pPr>
          </w:p>
        </w:tc>
        <w:tc>
          <w:tcPr>
            <w:tcW w:w="3981" w:type="dxa"/>
            <w:tcBorders>
              <w:top w:val="nil"/>
              <w:left w:val="nil"/>
              <w:bottom w:val="nil"/>
              <w:right w:val="nil"/>
            </w:tcBorders>
            <w:shd w:val="clear" w:color="auto" w:fill="auto"/>
            <w:noWrap/>
            <w:hideMark/>
          </w:tcPr>
          <w:p w14:paraId="65BBD8AE"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72746B0B" w14:textId="77777777" w:rsidR="005351EE" w:rsidRPr="005351EE" w:rsidRDefault="005351EE" w:rsidP="005351EE">
            <w:pPr>
              <w:spacing w:after="0"/>
              <w:jc w:val="left"/>
              <w:rPr>
                <w:rFonts w:eastAsia="Times New Roman"/>
              </w:rPr>
            </w:pPr>
          </w:p>
        </w:tc>
      </w:tr>
      <w:tr w:rsidR="005351EE" w:rsidRPr="005351EE" w14:paraId="2D0BB549" w14:textId="77777777" w:rsidTr="0036328B">
        <w:trPr>
          <w:trHeight w:val="243"/>
        </w:trPr>
        <w:tc>
          <w:tcPr>
            <w:tcW w:w="3510" w:type="dxa"/>
            <w:tcBorders>
              <w:top w:val="nil"/>
              <w:left w:val="nil"/>
              <w:bottom w:val="nil"/>
              <w:right w:val="nil"/>
            </w:tcBorders>
            <w:shd w:val="clear" w:color="auto" w:fill="auto"/>
            <w:noWrap/>
            <w:hideMark/>
          </w:tcPr>
          <w:p w14:paraId="3D86947C" w14:textId="4D4D8151" w:rsidR="005351EE" w:rsidRPr="005351EE" w:rsidRDefault="007A4C57" w:rsidP="005351EE">
            <w:pPr>
              <w:spacing w:after="0"/>
              <w:jc w:val="left"/>
              <w:rPr>
                <w:rFonts w:ascii="Arial" w:eastAsia="Times New Roman" w:hAnsi="Arial" w:cs="Arial"/>
                <w:sz w:val="16"/>
                <w:szCs w:val="16"/>
              </w:rPr>
            </w:pPr>
            <w:r>
              <w:rPr>
                <w:rFonts w:ascii="Arial" w:eastAsia="Times New Roman" w:hAnsi="Arial" w:cs="Arial"/>
                <w:sz w:val="16"/>
                <w:szCs w:val="16"/>
              </w:rPr>
              <w:t>Swank Motion Pictures</w:t>
            </w:r>
          </w:p>
        </w:tc>
        <w:tc>
          <w:tcPr>
            <w:tcW w:w="1017" w:type="dxa"/>
            <w:tcBorders>
              <w:top w:val="nil"/>
              <w:left w:val="nil"/>
              <w:bottom w:val="nil"/>
              <w:right w:val="nil"/>
            </w:tcBorders>
            <w:shd w:val="clear" w:color="auto" w:fill="auto"/>
            <w:noWrap/>
            <w:hideMark/>
          </w:tcPr>
          <w:p w14:paraId="6EFB2CE4" w14:textId="0678EE10" w:rsidR="005351EE" w:rsidRPr="005351EE" w:rsidRDefault="007A4C57" w:rsidP="007A4C57">
            <w:pPr>
              <w:spacing w:after="0"/>
              <w:jc w:val="right"/>
              <w:rPr>
                <w:rFonts w:ascii="Arial" w:eastAsia="Times New Roman" w:hAnsi="Arial" w:cs="Arial"/>
                <w:sz w:val="16"/>
                <w:szCs w:val="16"/>
              </w:rPr>
            </w:pPr>
            <w:r>
              <w:rPr>
                <w:rFonts w:ascii="Arial" w:eastAsia="Times New Roman" w:hAnsi="Arial" w:cs="Arial"/>
                <w:sz w:val="16"/>
                <w:szCs w:val="16"/>
              </w:rPr>
              <w:t>664.00</w:t>
            </w:r>
          </w:p>
        </w:tc>
        <w:tc>
          <w:tcPr>
            <w:tcW w:w="222" w:type="dxa"/>
            <w:tcBorders>
              <w:top w:val="nil"/>
              <w:left w:val="nil"/>
              <w:bottom w:val="nil"/>
              <w:right w:val="nil"/>
            </w:tcBorders>
            <w:shd w:val="clear" w:color="auto" w:fill="auto"/>
            <w:noWrap/>
            <w:vAlign w:val="bottom"/>
            <w:hideMark/>
          </w:tcPr>
          <w:p w14:paraId="34F60A7C"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hideMark/>
          </w:tcPr>
          <w:p w14:paraId="5DFD0100"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4E1C418E" w14:textId="77777777" w:rsidR="005351EE" w:rsidRPr="005351EE" w:rsidRDefault="005351EE" w:rsidP="005351EE">
            <w:pPr>
              <w:spacing w:after="0"/>
              <w:jc w:val="left"/>
              <w:rPr>
                <w:rFonts w:eastAsia="Times New Roman"/>
              </w:rPr>
            </w:pPr>
          </w:p>
        </w:tc>
      </w:tr>
      <w:tr w:rsidR="005351EE" w:rsidRPr="005351EE" w14:paraId="3F6E9E0C" w14:textId="77777777" w:rsidTr="0036328B">
        <w:trPr>
          <w:trHeight w:val="243"/>
        </w:trPr>
        <w:tc>
          <w:tcPr>
            <w:tcW w:w="3510" w:type="dxa"/>
            <w:tcBorders>
              <w:top w:val="nil"/>
              <w:left w:val="nil"/>
              <w:bottom w:val="nil"/>
              <w:right w:val="nil"/>
            </w:tcBorders>
            <w:shd w:val="clear" w:color="auto" w:fill="auto"/>
            <w:noWrap/>
            <w:hideMark/>
          </w:tcPr>
          <w:p w14:paraId="35367D0C" w14:textId="77777777" w:rsidR="005351EE" w:rsidRPr="005351EE" w:rsidRDefault="005351EE" w:rsidP="005351EE">
            <w:pPr>
              <w:spacing w:after="0"/>
              <w:jc w:val="right"/>
              <w:rPr>
                <w:rFonts w:eastAsia="Times New Roman"/>
              </w:rPr>
            </w:pPr>
          </w:p>
        </w:tc>
        <w:tc>
          <w:tcPr>
            <w:tcW w:w="1017" w:type="dxa"/>
            <w:tcBorders>
              <w:top w:val="nil"/>
              <w:left w:val="nil"/>
              <w:bottom w:val="nil"/>
              <w:right w:val="nil"/>
            </w:tcBorders>
            <w:shd w:val="clear" w:color="auto" w:fill="auto"/>
            <w:noWrap/>
            <w:hideMark/>
          </w:tcPr>
          <w:p w14:paraId="066812CC"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hideMark/>
          </w:tcPr>
          <w:p w14:paraId="61A5E2FD"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vAlign w:val="bottom"/>
            <w:hideMark/>
          </w:tcPr>
          <w:p w14:paraId="3401FDA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4B6D6954" w14:textId="77777777" w:rsidR="005351EE" w:rsidRPr="005351EE" w:rsidRDefault="005351EE" w:rsidP="005351EE">
            <w:pPr>
              <w:spacing w:after="0"/>
              <w:jc w:val="left"/>
              <w:rPr>
                <w:rFonts w:eastAsia="Times New Roman"/>
              </w:rPr>
            </w:pPr>
          </w:p>
        </w:tc>
      </w:tr>
      <w:tr w:rsidR="005351EE" w:rsidRPr="005351EE" w14:paraId="18A7A00D" w14:textId="77777777" w:rsidTr="0036328B">
        <w:trPr>
          <w:trHeight w:val="243"/>
        </w:trPr>
        <w:tc>
          <w:tcPr>
            <w:tcW w:w="3510" w:type="dxa"/>
            <w:tcBorders>
              <w:top w:val="nil"/>
              <w:left w:val="nil"/>
              <w:bottom w:val="nil"/>
              <w:right w:val="nil"/>
            </w:tcBorders>
            <w:shd w:val="clear" w:color="auto" w:fill="auto"/>
            <w:noWrap/>
            <w:hideMark/>
          </w:tcPr>
          <w:p w14:paraId="11B206B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75B8FBA3"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549A95E6"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vAlign w:val="bottom"/>
            <w:hideMark/>
          </w:tcPr>
          <w:p w14:paraId="497571CB"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vAlign w:val="bottom"/>
            <w:hideMark/>
          </w:tcPr>
          <w:p w14:paraId="399B5F66" w14:textId="77777777" w:rsidR="005351EE" w:rsidRPr="005351EE" w:rsidRDefault="005351EE" w:rsidP="005351EE">
            <w:pPr>
              <w:spacing w:after="0"/>
              <w:jc w:val="left"/>
              <w:rPr>
                <w:rFonts w:eastAsia="Times New Roman"/>
              </w:rPr>
            </w:pPr>
          </w:p>
        </w:tc>
      </w:tr>
      <w:tr w:rsidR="005351EE" w:rsidRPr="005351EE" w14:paraId="79EF0FC3" w14:textId="77777777" w:rsidTr="0036328B">
        <w:trPr>
          <w:trHeight w:val="243"/>
        </w:trPr>
        <w:tc>
          <w:tcPr>
            <w:tcW w:w="3510" w:type="dxa"/>
            <w:tcBorders>
              <w:top w:val="nil"/>
              <w:left w:val="nil"/>
              <w:bottom w:val="nil"/>
              <w:right w:val="nil"/>
            </w:tcBorders>
            <w:shd w:val="clear" w:color="auto" w:fill="auto"/>
            <w:noWrap/>
            <w:hideMark/>
          </w:tcPr>
          <w:p w14:paraId="71B3DDF3"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1C569B35"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vAlign w:val="bottom"/>
            <w:hideMark/>
          </w:tcPr>
          <w:p w14:paraId="418CF155"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hideMark/>
          </w:tcPr>
          <w:p w14:paraId="571322BE"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1428BD33" w14:textId="77777777" w:rsidR="005351EE" w:rsidRPr="005351EE" w:rsidRDefault="005351EE" w:rsidP="005351EE">
            <w:pPr>
              <w:spacing w:after="0"/>
              <w:jc w:val="left"/>
              <w:rPr>
                <w:rFonts w:eastAsia="Times New Roman"/>
              </w:rPr>
            </w:pPr>
          </w:p>
        </w:tc>
      </w:tr>
      <w:tr w:rsidR="005351EE" w:rsidRPr="005351EE" w14:paraId="5418A724" w14:textId="77777777" w:rsidTr="0036328B">
        <w:trPr>
          <w:trHeight w:val="243"/>
        </w:trPr>
        <w:tc>
          <w:tcPr>
            <w:tcW w:w="3510" w:type="dxa"/>
            <w:tcBorders>
              <w:top w:val="nil"/>
              <w:left w:val="nil"/>
              <w:bottom w:val="nil"/>
              <w:right w:val="nil"/>
            </w:tcBorders>
            <w:shd w:val="clear" w:color="auto" w:fill="auto"/>
            <w:noWrap/>
            <w:hideMark/>
          </w:tcPr>
          <w:p w14:paraId="633C9B8E"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27289032" w14:textId="77777777" w:rsidR="005351EE" w:rsidRPr="005351EE" w:rsidRDefault="005351EE" w:rsidP="005351EE">
            <w:pPr>
              <w:spacing w:after="0"/>
              <w:jc w:val="left"/>
              <w:rPr>
                <w:rFonts w:eastAsia="Times New Roman"/>
              </w:rPr>
            </w:pPr>
          </w:p>
        </w:tc>
        <w:tc>
          <w:tcPr>
            <w:tcW w:w="222" w:type="dxa"/>
            <w:tcBorders>
              <w:top w:val="nil"/>
              <w:left w:val="nil"/>
              <w:bottom w:val="nil"/>
              <w:right w:val="nil"/>
            </w:tcBorders>
            <w:shd w:val="clear" w:color="auto" w:fill="auto"/>
            <w:noWrap/>
            <w:hideMark/>
          </w:tcPr>
          <w:p w14:paraId="5A30A06F" w14:textId="77777777" w:rsidR="005351EE" w:rsidRPr="005351EE" w:rsidRDefault="005351EE" w:rsidP="005351EE">
            <w:pPr>
              <w:spacing w:after="0"/>
              <w:jc w:val="right"/>
              <w:rPr>
                <w:rFonts w:eastAsia="Times New Roman"/>
              </w:rPr>
            </w:pPr>
          </w:p>
        </w:tc>
        <w:tc>
          <w:tcPr>
            <w:tcW w:w="3981" w:type="dxa"/>
            <w:tcBorders>
              <w:top w:val="nil"/>
              <w:left w:val="nil"/>
              <w:bottom w:val="nil"/>
              <w:right w:val="nil"/>
            </w:tcBorders>
            <w:shd w:val="clear" w:color="auto" w:fill="auto"/>
            <w:noWrap/>
            <w:hideMark/>
          </w:tcPr>
          <w:p w14:paraId="1687AD1A" w14:textId="77777777" w:rsidR="005351EE" w:rsidRPr="005351EE" w:rsidRDefault="005351EE" w:rsidP="005351EE">
            <w:pPr>
              <w:spacing w:after="0"/>
              <w:jc w:val="left"/>
              <w:rPr>
                <w:rFonts w:eastAsia="Times New Roman"/>
              </w:rPr>
            </w:pPr>
          </w:p>
        </w:tc>
        <w:tc>
          <w:tcPr>
            <w:tcW w:w="1017" w:type="dxa"/>
            <w:tcBorders>
              <w:top w:val="nil"/>
              <w:left w:val="nil"/>
              <w:bottom w:val="nil"/>
              <w:right w:val="nil"/>
            </w:tcBorders>
            <w:shd w:val="clear" w:color="auto" w:fill="auto"/>
            <w:noWrap/>
            <w:hideMark/>
          </w:tcPr>
          <w:p w14:paraId="6E086BB3" w14:textId="77777777" w:rsidR="005351EE" w:rsidRPr="005351EE" w:rsidRDefault="005351EE" w:rsidP="005351EE">
            <w:pPr>
              <w:spacing w:after="0"/>
              <w:jc w:val="left"/>
              <w:rPr>
                <w:rFonts w:eastAsia="Times New Roman"/>
              </w:rPr>
            </w:pPr>
          </w:p>
        </w:tc>
      </w:tr>
      <w:tr w:rsidR="005351EE" w:rsidRPr="005351EE" w14:paraId="1E63D5D1" w14:textId="77777777" w:rsidTr="0036328B">
        <w:trPr>
          <w:trHeight w:val="243"/>
        </w:trPr>
        <w:tc>
          <w:tcPr>
            <w:tcW w:w="3510" w:type="dxa"/>
            <w:tcBorders>
              <w:top w:val="nil"/>
              <w:left w:val="nil"/>
              <w:bottom w:val="nil"/>
              <w:right w:val="nil"/>
            </w:tcBorders>
            <w:shd w:val="clear" w:color="auto" w:fill="auto"/>
            <w:noWrap/>
            <w:vAlign w:val="center"/>
            <w:hideMark/>
          </w:tcPr>
          <w:p w14:paraId="50D0E652"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bottom"/>
            <w:hideMark/>
          </w:tcPr>
          <w:p w14:paraId="7920B43F" w14:textId="1D94729A" w:rsidR="005351EE" w:rsidRPr="005351EE" w:rsidRDefault="007A4C57" w:rsidP="005351EE">
            <w:pPr>
              <w:spacing w:after="0"/>
              <w:jc w:val="right"/>
              <w:rPr>
                <w:rFonts w:ascii="Arial" w:eastAsia="Times New Roman" w:hAnsi="Arial" w:cs="Arial"/>
                <w:b/>
                <w:color w:val="000000"/>
                <w:sz w:val="16"/>
                <w:szCs w:val="16"/>
              </w:rPr>
            </w:pPr>
            <w:r>
              <w:rPr>
                <w:rFonts w:ascii="Arial" w:eastAsia="Times New Roman" w:hAnsi="Arial" w:cs="Arial"/>
                <w:b/>
                <w:color w:val="000000"/>
                <w:sz w:val="16"/>
                <w:szCs w:val="16"/>
              </w:rPr>
              <w:t>683.25</w:t>
            </w:r>
          </w:p>
        </w:tc>
        <w:tc>
          <w:tcPr>
            <w:tcW w:w="222" w:type="dxa"/>
            <w:tcBorders>
              <w:top w:val="nil"/>
              <w:left w:val="nil"/>
              <w:bottom w:val="nil"/>
              <w:right w:val="nil"/>
            </w:tcBorders>
            <w:shd w:val="clear" w:color="auto" w:fill="auto"/>
            <w:noWrap/>
            <w:vAlign w:val="bottom"/>
            <w:hideMark/>
          </w:tcPr>
          <w:p w14:paraId="76AFDAA1" w14:textId="77777777" w:rsidR="005351EE" w:rsidRPr="005351EE" w:rsidRDefault="005351EE" w:rsidP="005351EE">
            <w:pPr>
              <w:spacing w:after="0"/>
              <w:jc w:val="right"/>
              <w:rPr>
                <w:rFonts w:ascii="Arial" w:eastAsia="Times New Roman" w:hAnsi="Arial" w:cs="Arial"/>
                <w:color w:val="000000"/>
                <w:sz w:val="16"/>
                <w:szCs w:val="16"/>
              </w:rPr>
            </w:pPr>
          </w:p>
        </w:tc>
        <w:tc>
          <w:tcPr>
            <w:tcW w:w="3981" w:type="dxa"/>
            <w:tcBorders>
              <w:top w:val="nil"/>
              <w:left w:val="nil"/>
              <w:bottom w:val="nil"/>
              <w:right w:val="nil"/>
            </w:tcBorders>
            <w:shd w:val="clear" w:color="auto" w:fill="auto"/>
            <w:noWrap/>
            <w:vAlign w:val="center"/>
            <w:hideMark/>
          </w:tcPr>
          <w:p w14:paraId="53635B88" w14:textId="77777777" w:rsidR="005351EE" w:rsidRPr="005351EE" w:rsidRDefault="005351EE" w:rsidP="005351EE">
            <w:pPr>
              <w:spacing w:after="0"/>
              <w:jc w:val="right"/>
              <w:rPr>
                <w:rFonts w:ascii="Arial" w:eastAsia="Times New Roman" w:hAnsi="Arial" w:cs="Arial"/>
                <w:b/>
                <w:bCs/>
                <w:sz w:val="16"/>
                <w:szCs w:val="16"/>
              </w:rPr>
            </w:pPr>
            <w:r w:rsidRPr="005351EE">
              <w:rPr>
                <w:rFonts w:ascii="Arial" w:eastAsia="Times New Roman" w:hAnsi="Arial" w:cs="Arial"/>
                <w:b/>
                <w:bCs/>
                <w:sz w:val="16"/>
                <w:szCs w:val="16"/>
              </w:rPr>
              <w:t>Fund Total:</w:t>
            </w:r>
          </w:p>
        </w:tc>
        <w:tc>
          <w:tcPr>
            <w:tcW w:w="1017" w:type="dxa"/>
            <w:tcBorders>
              <w:top w:val="nil"/>
              <w:left w:val="nil"/>
              <w:bottom w:val="nil"/>
              <w:right w:val="nil"/>
            </w:tcBorders>
            <w:shd w:val="clear" w:color="auto" w:fill="auto"/>
            <w:noWrap/>
            <w:vAlign w:val="center"/>
            <w:hideMark/>
          </w:tcPr>
          <w:p w14:paraId="25BB52CA" w14:textId="77777777" w:rsidR="005351EE" w:rsidRPr="005351EE" w:rsidRDefault="005351EE" w:rsidP="005351EE">
            <w:pPr>
              <w:spacing w:after="0"/>
              <w:jc w:val="right"/>
              <w:rPr>
                <w:rFonts w:ascii="Arial" w:eastAsia="Times New Roman" w:hAnsi="Arial" w:cs="Arial"/>
                <w:b/>
                <w:bCs/>
                <w:color w:val="000000"/>
                <w:sz w:val="16"/>
                <w:szCs w:val="16"/>
              </w:rPr>
            </w:pPr>
            <w:r w:rsidRPr="005351EE">
              <w:rPr>
                <w:rFonts w:ascii="Arial" w:eastAsia="Times New Roman" w:hAnsi="Arial" w:cs="Arial"/>
                <w:b/>
                <w:bCs/>
                <w:color w:val="000000"/>
                <w:sz w:val="16"/>
                <w:szCs w:val="16"/>
              </w:rPr>
              <w:t>0.00</w:t>
            </w:r>
          </w:p>
        </w:tc>
      </w:tr>
    </w:tbl>
    <w:p w14:paraId="4F6C3D86" w14:textId="0681211D" w:rsidR="000449E4" w:rsidRDefault="000449E4" w:rsidP="00821FC9">
      <w:pPr>
        <w:autoSpaceDE w:val="0"/>
        <w:autoSpaceDN w:val="0"/>
        <w:adjustRightInd w:val="0"/>
        <w:jc w:val="left"/>
        <w:rPr>
          <w:color w:val="000000"/>
        </w:rPr>
      </w:pPr>
    </w:p>
    <w:p w14:paraId="22E00A70" w14:textId="77777777" w:rsidR="000449E4" w:rsidRDefault="000449E4" w:rsidP="00821FC9">
      <w:pPr>
        <w:autoSpaceDE w:val="0"/>
        <w:autoSpaceDN w:val="0"/>
        <w:adjustRightInd w:val="0"/>
        <w:jc w:val="left"/>
        <w:rPr>
          <w:color w:val="000000"/>
        </w:rPr>
      </w:pPr>
    </w:p>
    <w:p w14:paraId="04A35BEF" w14:textId="77777777" w:rsidR="00327ACF" w:rsidRDefault="00327ACF" w:rsidP="00821FC9">
      <w:pPr>
        <w:autoSpaceDE w:val="0"/>
        <w:autoSpaceDN w:val="0"/>
        <w:adjustRightInd w:val="0"/>
        <w:jc w:val="left"/>
        <w:rPr>
          <w:color w:val="000000"/>
        </w:rPr>
      </w:pPr>
    </w:p>
    <w:p w14:paraId="0E67E71D" w14:textId="4319FE34" w:rsidR="00327ACF" w:rsidRDefault="00327ACF" w:rsidP="00821FC9">
      <w:pPr>
        <w:autoSpaceDE w:val="0"/>
        <w:autoSpaceDN w:val="0"/>
        <w:adjustRightInd w:val="0"/>
        <w:jc w:val="left"/>
        <w:rPr>
          <w:color w:val="000000"/>
        </w:rPr>
      </w:pPr>
    </w:p>
    <w:p w14:paraId="5739F358" w14:textId="65396ABB" w:rsidR="00327ACF" w:rsidRDefault="00327ACF" w:rsidP="00821FC9">
      <w:pPr>
        <w:autoSpaceDE w:val="0"/>
        <w:autoSpaceDN w:val="0"/>
        <w:adjustRightInd w:val="0"/>
        <w:jc w:val="left"/>
        <w:rPr>
          <w:color w:val="000000"/>
        </w:rPr>
      </w:pPr>
    </w:p>
    <w:p w14:paraId="66C07A1F" w14:textId="77777777" w:rsidR="00327ACF" w:rsidRDefault="00327ACF" w:rsidP="00821FC9">
      <w:pPr>
        <w:autoSpaceDE w:val="0"/>
        <w:autoSpaceDN w:val="0"/>
        <w:adjustRightInd w:val="0"/>
        <w:jc w:val="left"/>
        <w:rPr>
          <w:color w:val="000000"/>
        </w:rPr>
      </w:pPr>
    </w:p>
    <w:p w14:paraId="4A7AB67F" w14:textId="13877447" w:rsidR="008357C1" w:rsidRDefault="008357C1" w:rsidP="00821FC9">
      <w:pPr>
        <w:autoSpaceDE w:val="0"/>
        <w:autoSpaceDN w:val="0"/>
        <w:adjustRightInd w:val="0"/>
        <w:jc w:val="left"/>
        <w:rPr>
          <w:color w:val="000000"/>
        </w:rPr>
      </w:pPr>
    </w:p>
    <w:p w14:paraId="4E849531" w14:textId="4F5C6AFE" w:rsidR="00186FA7" w:rsidRDefault="00186FA7" w:rsidP="00821FC9">
      <w:pPr>
        <w:autoSpaceDE w:val="0"/>
        <w:autoSpaceDN w:val="0"/>
        <w:adjustRightInd w:val="0"/>
        <w:jc w:val="left"/>
        <w:rPr>
          <w:color w:val="000000"/>
        </w:rPr>
      </w:pPr>
    </w:p>
    <w:p w14:paraId="27816539" w14:textId="77777777" w:rsidR="00186FA7" w:rsidRDefault="00186FA7" w:rsidP="00821FC9">
      <w:pPr>
        <w:autoSpaceDE w:val="0"/>
        <w:autoSpaceDN w:val="0"/>
        <w:adjustRightInd w:val="0"/>
        <w:jc w:val="left"/>
        <w:rPr>
          <w:color w:val="000000"/>
        </w:rPr>
      </w:pPr>
    </w:p>
    <w:sectPr w:rsidR="00186FA7" w:rsidSect="00327ACF">
      <w:pgSz w:w="12240" w:h="15840"/>
      <w:pgMar w:top="630" w:right="1080" w:bottom="270" w:left="9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08D6" w14:textId="77777777" w:rsidR="00D17FEC" w:rsidRDefault="00D17FEC" w:rsidP="001C5C0E">
      <w:pPr>
        <w:spacing w:after="0"/>
      </w:pPr>
      <w:r>
        <w:separator/>
      </w:r>
    </w:p>
  </w:endnote>
  <w:endnote w:type="continuationSeparator" w:id="0">
    <w:p w14:paraId="5D215194" w14:textId="77777777" w:rsidR="00D17FEC" w:rsidRDefault="00D17FEC" w:rsidP="001C5C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06BC" w14:textId="77777777" w:rsidR="00D17FEC" w:rsidRDefault="00D17FEC" w:rsidP="001C5C0E">
      <w:pPr>
        <w:spacing w:after="0"/>
      </w:pPr>
      <w:r>
        <w:separator/>
      </w:r>
    </w:p>
  </w:footnote>
  <w:footnote w:type="continuationSeparator" w:id="0">
    <w:p w14:paraId="6ACE4CDD" w14:textId="77777777" w:rsidR="00D17FEC" w:rsidRDefault="00D17FEC" w:rsidP="001C5C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61C"/>
    <w:multiLevelType w:val="multilevel"/>
    <w:tmpl w:val="32B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320A3"/>
    <w:multiLevelType w:val="hybridMultilevel"/>
    <w:tmpl w:val="6E8421FC"/>
    <w:lvl w:ilvl="0" w:tplc="36ACD7A8">
      <w:start w:val="1"/>
      <w:numFmt w:val="decimal"/>
      <w:lvlText w:val="%1."/>
      <w:lvlJc w:val="left"/>
      <w:pPr>
        <w:ind w:left="1673" w:hanging="233"/>
      </w:pPr>
      <w:rPr>
        <w:rFonts w:ascii="Arial" w:eastAsia="Arial" w:hAnsi="Arial" w:cs="Arial" w:hint="default"/>
        <w:b/>
        <w:bCs/>
        <w:w w:val="100"/>
        <w:sz w:val="21"/>
        <w:szCs w:val="21"/>
      </w:rPr>
    </w:lvl>
    <w:lvl w:ilvl="1" w:tplc="D12AC5C8">
      <w:numFmt w:val="bullet"/>
      <w:lvlText w:val=""/>
      <w:lvlJc w:val="left"/>
      <w:pPr>
        <w:ind w:left="2160" w:hanging="360"/>
      </w:pPr>
      <w:rPr>
        <w:rFonts w:ascii="Symbol" w:eastAsia="Symbol" w:hAnsi="Symbol" w:cs="Symbol" w:hint="default"/>
        <w:color w:val="333333"/>
        <w:w w:val="100"/>
        <w:sz w:val="21"/>
        <w:szCs w:val="21"/>
      </w:rPr>
    </w:lvl>
    <w:lvl w:ilvl="2" w:tplc="0444FC1A">
      <w:numFmt w:val="bullet"/>
      <w:lvlText w:val="•"/>
      <w:lvlJc w:val="left"/>
      <w:pPr>
        <w:ind w:left="3135" w:hanging="360"/>
      </w:pPr>
      <w:rPr>
        <w:rFonts w:hint="default"/>
      </w:rPr>
    </w:lvl>
    <w:lvl w:ilvl="3" w:tplc="1988EE38">
      <w:numFmt w:val="bullet"/>
      <w:lvlText w:val="•"/>
      <w:lvlJc w:val="left"/>
      <w:pPr>
        <w:ind w:left="4111" w:hanging="360"/>
      </w:pPr>
      <w:rPr>
        <w:rFonts w:hint="default"/>
      </w:rPr>
    </w:lvl>
    <w:lvl w:ilvl="4" w:tplc="8976FA0C">
      <w:numFmt w:val="bullet"/>
      <w:lvlText w:val="•"/>
      <w:lvlJc w:val="left"/>
      <w:pPr>
        <w:ind w:left="5086" w:hanging="360"/>
      </w:pPr>
      <w:rPr>
        <w:rFonts w:hint="default"/>
      </w:rPr>
    </w:lvl>
    <w:lvl w:ilvl="5" w:tplc="35D0B39A">
      <w:numFmt w:val="bullet"/>
      <w:lvlText w:val="•"/>
      <w:lvlJc w:val="left"/>
      <w:pPr>
        <w:ind w:left="6062" w:hanging="360"/>
      </w:pPr>
      <w:rPr>
        <w:rFonts w:hint="default"/>
      </w:rPr>
    </w:lvl>
    <w:lvl w:ilvl="6" w:tplc="C284CCA0">
      <w:numFmt w:val="bullet"/>
      <w:lvlText w:val="•"/>
      <w:lvlJc w:val="left"/>
      <w:pPr>
        <w:ind w:left="7037" w:hanging="360"/>
      </w:pPr>
      <w:rPr>
        <w:rFonts w:hint="default"/>
      </w:rPr>
    </w:lvl>
    <w:lvl w:ilvl="7" w:tplc="975C15DA">
      <w:numFmt w:val="bullet"/>
      <w:lvlText w:val="•"/>
      <w:lvlJc w:val="left"/>
      <w:pPr>
        <w:ind w:left="8013" w:hanging="360"/>
      </w:pPr>
      <w:rPr>
        <w:rFonts w:hint="default"/>
      </w:rPr>
    </w:lvl>
    <w:lvl w:ilvl="8" w:tplc="BC4EAD22">
      <w:numFmt w:val="bullet"/>
      <w:lvlText w:val="•"/>
      <w:lvlJc w:val="left"/>
      <w:pPr>
        <w:ind w:left="8988" w:hanging="360"/>
      </w:pPr>
      <w:rPr>
        <w:rFonts w:hint="default"/>
      </w:rPr>
    </w:lvl>
  </w:abstractNum>
  <w:abstractNum w:abstractNumId="3" w15:restartNumberingAfterBreak="0">
    <w:nsid w:val="16806D7D"/>
    <w:multiLevelType w:val="hybridMultilevel"/>
    <w:tmpl w:val="2F7C0C6E"/>
    <w:lvl w:ilvl="0" w:tplc="89D2AE5E">
      <w:start w:val="1"/>
      <w:numFmt w:val="lowerLetter"/>
      <w:lvlText w:val="%1."/>
      <w:lvlJc w:val="left"/>
      <w:pPr>
        <w:ind w:left="720" w:hanging="360"/>
      </w:pPr>
      <w:rPr>
        <w:rFonts w:hint="default"/>
      </w:rPr>
    </w:lvl>
    <w:lvl w:ilvl="1" w:tplc="D5024A6E" w:tentative="1">
      <w:start w:val="1"/>
      <w:numFmt w:val="lowerLetter"/>
      <w:lvlText w:val="%2."/>
      <w:lvlJc w:val="left"/>
      <w:pPr>
        <w:ind w:left="1440" w:hanging="360"/>
      </w:pPr>
    </w:lvl>
    <w:lvl w:ilvl="2" w:tplc="E766BFD0" w:tentative="1">
      <w:start w:val="1"/>
      <w:numFmt w:val="lowerRoman"/>
      <w:lvlText w:val="%3."/>
      <w:lvlJc w:val="right"/>
      <w:pPr>
        <w:ind w:left="2160" w:hanging="180"/>
      </w:pPr>
    </w:lvl>
    <w:lvl w:ilvl="3" w:tplc="3744A2D6" w:tentative="1">
      <w:start w:val="1"/>
      <w:numFmt w:val="decimal"/>
      <w:lvlText w:val="%4."/>
      <w:lvlJc w:val="left"/>
      <w:pPr>
        <w:ind w:left="2880" w:hanging="360"/>
      </w:pPr>
    </w:lvl>
    <w:lvl w:ilvl="4" w:tplc="707237B6" w:tentative="1">
      <w:start w:val="1"/>
      <w:numFmt w:val="lowerLetter"/>
      <w:lvlText w:val="%5."/>
      <w:lvlJc w:val="left"/>
      <w:pPr>
        <w:ind w:left="3600" w:hanging="360"/>
      </w:pPr>
    </w:lvl>
    <w:lvl w:ilvl="5" w:tplc="8BEA2458" w:tentative="1">
      <w:start w:val="1"/>
      <w:numFmt w:val="lowerRoman"/>
      <w:lvlText w:val="%6."/>
      <w:lvlJc w:val="right"/>
      <w:pPr>
        <w:ind w:left="4320" w:hanging="180"/>
      </w:pPr>
    </w:lvl>
    <w:lvl w:ilvl="6" w:tplc="937EB560" w:tentative="1">
      <w:start w:val="1"/>
      <w:numFmt w:val="decimal"/>
      <w:lvlText w:val="%7."/>
      <w:lvlJc w:val="left"/>
      <w:pPr>
        <w:ind w:left="5040" w:hanging="360"/>
      </w:pPr>
    </w:lvl>
    <w:lvl w:ilvl="7" w:tplc="935CBF04" w:tentative="1">
      <w:start w:val="1"/>
      <w:numFmt w:val="lowerLetter"/>
      <w:lvlText w:val="%8."/>
      <w:lvlJc w:val="left"/>
      <w:pPr>
        <w:ind w:left="5760" w:hanging="360"/>
      </w:pPr>
    </w:lvl>
    <w:lvl w:ilvl="8" w:tplc="B3EE58FC" w:tentative="1">
      <w:start w:val="1"/>
      <w:numFmt w:val="lowerRoman"/>
      <w:lvlText w:val="%9."/>
      <w:lvlJc w:val="right"/>
      <w:pPr>
        <w:ind w:left="6480" w:hanging="180"/>
      </w:pPr>
    </w:lvl>
  </w:abstractNum>
  <w:abstractNum w:abstractNumId="4" w15:restartNumberingAfterBreak="0">
    <w:nsid w:val="1D76656B"/>
    <w:multiLevelType w:val="singleLevel"/>
    <w:tmpl w:val="FD289486"/>
    <w:lvl w:ilvl="0">
      <w:start w:val="105"/>
      <w:numFmt w:val="decimal"/>
      <w:lvlText w:val="%1"/>
      <w:lvlJc w:val="left"/>
      <w:pPr>
        <w:tabs>
          <w:tab w:val="num" w:pos="1440"/>
        </w:tabs>
        <w:ind w:left="1440" w:hanging="1440"/>
      </w:pPr>
      <w:rPr>
        <w:rFonts w:hint="default"/>
      </w:rPr>
    </w:lvl>
  </w:abstractNum>
  <w:abstractNum w:abstractNumId="5" w15:restartNumberingAfterBreak="0">
    <w:nsid w:val="207265DD"/>
    <w:multiLevelType w:val="hybridMultilevel"/>
    <w:tmpl w:val="7B8060C6"/>
    <w:lvl w:ilvl="0" w:tplc="62502B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22CAF"/>
    <w:multiLevelType w:val="multilevel"/>
    <w:tmpl w:val="FF2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B4252"/>
    <w:multiLevelType w:val="multilevel"/>
    <w:tmpl w:val="F40E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02654"/>
    <w:multiLevelType w:val="multilevel"/>
    <w:tmpl w:val="48FEA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E25C09"/>
    <w:multiLevelType w:val="hybridMultilevel"/>
    <w:tmpl w:val="079413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1A7337"/>
    <w:multiLevelType w:val="hybridMultilevel"/>
    <w:tmpl w:val="FAC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17323"/>
    <w:multiLevelType w:val="hybridMultilevel"/>
    <w:tmpl w:val="6B6EBE88"/>
    <w:lvl w:ilvl="0" w:tplc="DF86CCB2">
      <w:start w:val="1"/>
      <w:numFmt w:val="lowerLetter"/>
      <w:lvlText w:val="%1."/>
      <w:lvlJc w:val="left"/>
      <w:pPr>
        <w:ind w:left="1710" w:hanging="360"/>
      </w:pPr>
      <w:rPr>
        <w:rFonts w:hint="default"/>
      </w:rPr>
    </w:lvl>
    <w:lvl w:ilvl="1" w:tplc="715C3BC8" w:tentative="1">
      <w:start w:val="1"/>
      <w:numFmt w:val="lowerLetter"/>
      <w:lvlText w:val="%2."/>
      <w:lvlJc w:val="left"/>
      <w:pPr>
        <w:ind w:left="1440" w:hanging="360"/>
      </w:pPr>
    </w:lvl>
    <w:lvl w:ilvl="2" w:tplc="F6023D6A" w:tentative="1">
      <w:start w:val="1"/>
      <w:numFmt w:val="lowerRoman"/>
      <w:lvlText w:val="%3."/>
      <w:lvlJc w:val="right"/>
      <w:pPr>
        <w:ind w:left="2160" w:hanging="180"/>
      </w:pPr>
    </w:lvl>
    <w:lvl w:ilvl="3" w:tplc="897CE490" w:tentative="1">
      <w:start w:val="1"/>
      <w:numFmt w:val="decimal"/>
      <w:lvlText w:val="%4."/>
      <w:lvlJc w:val="left"/>
      <w:pPr>
        <w:ind w:left="2880" w:hanging="360"/>
      </w:pPr>
    </w:lvl>
    <w:lvl w:ilvl="4" w:tplc="15DCDC2C" w:tentative="1">
      <w:start w:val="1"/>
      <w:numFmt w:val="lowerLetter"/>
      <w:lvlText w:val="%5."/>
      <w:lvlJc w:val="left"/>
      <w:pPr>
        <w:ind w:left="3600" w:hanging="360"/>
      </w:pPr>
    </w:lvl>
    <w:lvl w:ilvl="5" w:tplc="1FBA9062" w:tentative="1">
      <w:start w:val="1"/>
      <w:numFmt w:val="lowerRoman"/>
      <w:lvlText w:val="%6."/>
      <w:lvlJc w:val="right"/>
      <w:pPr>
        <w:ind w:left="4320" w:hanging="180"/>
      </w:pPr>
    </w:lvl>
    <w:lvl w:ilvl="6" w:tplc="852425F6" w:tentative="1">
      <w:start w:val="1"/>
      <w:numFmt w:val="decimal"/>
      <w:lvlText w:val="%7."/>
      <w:lvlJc w:val="left"/>
      <w:pPr>
        <w:ind w:left="5040" w:hanging="360"/>
      </w:pPr>
    </w:lvl>
    <w:lvl w:ilvl="7" w:tplc="D2883960" w:tentative="1">
      <w:start w:val="1"/>
      <w:numFmt w:val="lowerLetter"/>
      <w:lvlText w:val="%8."/>
      <w:lvlJc w:val="left"/>
      <w:pPr>
        <w:ind w:left="5760" w:hanging="360"/>
      </w:pPr>
    </w:lvl>
    <w:lvl w:ilvl="8" w:tplc="90688360" w:tentative="1">
      <w:start w:val="1"/>
      <w:numFmt w:val="lowerRoman"/>
      <w:lvlText w:val="%9."/>
      <w:lvlJc w:val="right"/>
      <w:pPr>
        <w:ind w:left="6480" w:hanging="180"/>
      </w:pPr>
    </w:lvl>
  </w:abstractNum>
  <w:abstractNum w:abstractNumId="12" w15:restartNumberingAfterBreak="0">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55AC4"/>
    <w:multiLevelType w:val="multilevel"/>
    <w:tmpl w:val="B2946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DA016B6"/>
    <w:multiLevelType w:val="hybridMultilevel"/>
    <w:tmpl w:val="5B72A00E"/>
    <w:lvl w:ilvl="0" w:tplc="B24464C6">
      <w:start w:val="1"/>
      <w:numFmt w:val="lowerRoman"/>
      <w:lvlText w:val="%1."/>
      <w:lvlJc w:val="left"/>
      <w:pPr>
        <w:ind w:left="1080" w:hanging="720"/>
      </w:pPr>
      <w:rPr>
        <w:rFonts w:hint="default"/>
      </w:rPr>
    </w:lvl>
    <w:lvl w:ilvl="1" w:tplc="5CA218A8" w:tentative="1">
      <w:start w:val="1"/>
      <w:numFmt w:val="lowerLetter"/>
      <w:lvlText w:val="%2."/>
      <w:lvlJc w:val="left"/>
      <w:pPr>
        <w:ind w:left="1440" w:hanging="360"/>
      </w:pPr>
    </w:lvl>
    <w:lvl w:ilvl="2" w:tplc="399448DA" w:tentative="1">
      <w:start w:val="1"/>
      <w:numFmt w:val="lowerRoman"/>
      <w:lvlText w:val="%3."/>
      <w:lvlJc w:val="right"/>
      <w:pPr>
        <w:ind w:left="2160" w:hanging="180"/>
      </w:pPr>
    </w:lvl>
    <w:lvl w:ilvl="3" w:tplc="5C1E726E" w:tentative="1">
      <w:start w:val="1"/>
      <w:numFmt w:val="decimal"/>
      <w:lvlText w:val="%4."/>
      <w:lvlJc w:val="left"/>
      <w:pPr>
        <w:ind w:left="2880" w:hanging="360"/>
      </w:pPr>
    </w:lvl>
    <w:lvl w:ilvl="4" w:tplc="6922BCB4" w:tentative="1">
      <w:start w:val="1"/>
      <w:numFmt w:val="lowerLetter"/>
      <w:lvlText w:val="%5."/>
      <w:lvlJc w:val="left"/>
      <w:pPr>
        <w:ind w:left="3600" w:hanging="360"/>
      </w:pPr>
    </w:lvl>
    <w:lvl w:ilvl="5" w:tplc="DD023452" w:tentative="1">
      <w:start w:val="1"/>
      <w:numFmt w:val="lowerRoman"/>
      <w:lvlText w:val="%6."/>
      <w:lvlJc w:val="right"/>
      <w:pPr>
        <w:ind w:left="4320" w:hanging="180"/>
      </w:pPr>
    </w:lvl>
    <w:lvl w:ilvl="6" w:tplc="81B47662" w:tentative="1">
      <w:start w:val="1"/>
      <w:numFmt w:val="decimal"/>
      <w:lvlText w:val="%7."/>
      <w:lvlJc w:val="left"/>
      <w:pPr>
        <w:ind w:left="5040" w:hanging="360"/>
      </w:pPr>
    </w:lvl>
    <w:lvl w:ilvl="7" w:tplc="29F0291C" w:tentative="1">
      <w:start w:val="1"/>
      <w:numFmt w:val="lowerLetter"/>
      <w:lvlText w:val="%8."/>
      <w:lvlJc w:val="left"/>
      <w:pPr>
        <w:ind w:left="5760" w:hanging="360"/>
      </w:pPr>
    </w:lvl>
    <w:lvl w:ilvl="8" w:tplc="980C947A" w:tentative="1">
      <w:start w:val="1"/>
      <w:numFmt w:val="lowerRoman"/>
      <w:lvlText w:val="%9."/>
      <w:lvlJc w:val="right"/>
      <w:pPr>
        <w:ind w:left="6480" w:hanging="180"/>
      </w:pPr>
    </w:lvl>
  </w:abstractNum>
  <w:abstractNum w:abstractNumId="15" w15:restartNumberingAfterBreak="0">
    <w:nsid w:val="6446298F"/>
    <w:multiLevelType w:val="hybridMultilevel"/>
    <w:tmpl w:val="009EF6C6"/>
    <w:lvl w:ilvl="0" w:tplc="C6FC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B1D64"/>
    <w:multiLevelType w:val="hybridMultilevel"/>
    <w:tmpl w:val="F8649756"/>
    <w:lvl w:ilvl="0" w:tplc="EE18A036">
      <w:start w:val="1"/>
      <w:numFmt w:val="decimal"/>
      <w:lvlText w:val="%1."/>
      <w:lvlJc w:val="left"/>
      <w:pPr>
        <w:ind w:left="1080" w:hanging="360"/>
      </w:pPr>
      <w:rPr>
        <w:rFonts w:hint="default"/>
      </w:rPr>
    </w:lvl>
    <w:lvl w:ilvl="1" w:tplc="C4D00F54" w:tentative="1">
      <w:start w:val="1"/>
      <w:numFmt w:val="lowerLetter"/>
      <w:lvlText w:val="%2."/>
      <w:lvlJc w:val="left"/>
      <w:pPr>
        <w:ind w:left="1800" w:hanging="360"/>
      </w:pPr>
    </w:lvl>
    <w:lvl w:ilvl="2" w:tplc="8ACE8CF6" w:tentative="1">
      <w:start w:val="1"/>
      <w:numFmt w:val="lowerRoman"/>
      <w:lvlText w:val="%3."/>
      <w:lvlJc w:val="right"/>
      <w:pPr>
        <w:ind w:left="2520" w:hanging="180"/>
      </w:pPr>
    </w:lvl>
    <w:lvl w:ilvl="3" w:tplc="38406BA2" w:tentative="1">
      <w:start w:val="1"/>
      <w:numFmt w:val="decimal"/>
      <w:lvlText w:val="%4."/>
      <w:lvlJc w:val="left"/>
      <w:pPr>
        <w:ind w:left="3240" w:hanging="360"/>
      </w:pPr>
    </w:lvl>
    <w:lvl w:ilvl="4" w:tplc="8E8ACA78" w:tentative="1">
      <w:start w:val="1"/>
      <w:numFmt w:val="lowerLetter"/>
      <w:lvlText w:val="%5."/>
      <w:lvlJc w:val="left"/>
      <w:pPr>
        <w:ind w:left="3960" w:hanging="360"/>
      </w:pPr>
    </w:lvl>
    <w:lvl w:ilvl="5" w:tplc="190A18B2" w:tentative="1">
      <w:start w:val="1"/>
      <w:numFmt w:val="lowerRoman"/>
      <w:lvlText w:val="%6."/>
      <w:lvlJc w:val="right"/>
      <w:pPr>
        <w:ind w:left="4680" w:hanging="180"/>
      </w:pPr>
    </w:lvl>
    <w:lvl w:ilvl="6" w:tplc="ECECAA8A" w:tentative="1">
      <w:start w:val="1"/>
      <w:numFmt w:val="decimal"/>
      <w:lvlText w:val="%7."/>
      <w:lvlJc w:val="left"/>
      <w:pPr>
        <w:ind w:left="5400" w:hanging="360"/>
      </w:pPr>
    </w:lvl>
    <w:lvl w:ilvl="7" w:tplc="06901FF2" w:tentative="1">
      <w:start w:val="1"/>
      <w:numFmt w:val="lowerLetter"/>
      <w:lvlText w:val="%8."/>
      <w:lvlJc w:val="left"/>
      <w:pPr>
        <w:ind w:left="6120" w:hanging="360"/>
      </w:pPr>
    </w:lvl>
    <w:lvl w:ilvl="8" w:tplc="CC741C22" w:tentative="1">
      <w:start w:val="1"/>
      <w:numFmt w:val="lowerRoman"/>
      <w:lvlText w:val="%9."/>
      <w:lvlJc w:val="right"/>
      <w:pPr>
        <w:ind w:left="6840" w:hanging="180"/>
      </w:pPr>
    </w:lvl>
  </w:abstractNum>
  <w:abstractNum w:abstractNumId="17" w15:restartNumberingAfterBreak="0">
    <w:nsid w:val="70A7738E"/>
    <w:multiLevelType w:val="multilevel"/>
    <w:tmpl w:val="9B965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4746381"/>
    <w:multiLevelType w:val="hybridMultilevel"/>
    <w:tmpl w:val="4A54E398"/>
    <w:lvl w:ilvl="0" w:tplc="B4C0AC3A">
      <w:start w:val="1"/>
      <w:numFmt w:val="bullet"/>
      <w:lvlText w:val=""/>
      <w:lvlJc w:val="left"/>
      <w:pPr>
        <w:tabs>
          <w:tab w:val="num" w:pos="720"/>
        </w:tabs>
        <w:ind w:left="720" w:hanging="720"/>
      </w:pPr>
      <w:rPr>
        <w:rFonts w:ascii="Symbol" w:hAnsi="Symbol" w:hint="default"/>
      </w:rPr>
    </w:lvl>
    <w:lvl w:ilvl="1" w:tplc="D5825C04" w:tentative="1">
      <w:start w:val="1"/>
      <w:numFmt w:val="bullet"/>
      <w:lvlText w:val="o"/>
      <w:lvlJc w:val="left"/>
      <w:pPr>
        <w:tabs>
          <w:tab w:val="num" w:pos="1440"/>
        </w:tabs>
        <w:ind w:left="1440" w:hanging="360"/>
      </w:pPr>
      <w:rPr>
        <w:rFonts w:ascii="Courier New" w:hAnsi="Courier New" w:hint="default"/>
      </w:rPr>
    </w:lvl>
    <w:lvl w:ilvl="2" w:tplc="7FBAAB14" w:tentative="1">
      <w:start w:val="1"/>
      <w:numFmt w:val="bullet"/>
      <w:lvlText w:val=""/>
      <w:lvlJc w:val="left"/>
      <w:pPr>
        <w:tabs>
          <w:tab w:val="num" w:pos="2160"/>
        </w:tabs>
        <w:ind w:left="2160" w:hanging="360"/>
      </w:pPr>
      <w:rPr>
        <w:rFonts w:ascii="Wingdings" w:hAnsi="Wingdings" w:hint="default"/>
      </w:rPr>
    </w:lvl>
    <w:lvl w:ilvl="3" w:tplc="D15658E6" w:tentative="1">
      <w:start w:val="1"/>
      <w:numFmt w:val="bullet"/>
      <w:lvlText w:val=""/>
      <w:lvlJc w:val="left"/>
      <w:pPr>
        <w:tabs>
          <w:tab w:val="num" w:pos="2880"/>
        </w:tabs>
        <w:ind w:left="2880" w:hanging="360"/>
      </w:pPr>
      <w:rPr>
        <w:rFonts w:ascii="Symbol" w:hAnsi="Symbol" w:hint="default"/>
      </w:rPr>
    </w:lvl>
    <w:lvl w:ilvl="4" w:tplc="FAC62F34" w:tentative="1">
      <w:start w:val="1"/>
      <w:numFmt w:val="bullet"/>
      <w:lvlText w:val="o"/>
      <w:lvlJc w:val="left"/>
      <w:pPr>
        <w:tabs>
          <w:tab w:val="num" w:pos="3600"/>
        </w:tabs>
        <w:ind w:left="3600" w:hanging="360"/>
      </w:pPr>
      <w:rPr>
        <w:rFonts w:ascii="Courier New" w:hAnsi="Courier New" w:hint="default"/>
      </w:rPr>
    </w:lvl>
    <w:lvl w:ilvl="5" w:tplc="2706656A" w:tentative="1">
      <w:start w:val="1"/>
      <w:numFmt w:val="bullet"/>
      <w:lvlText w:val=""/>
      <w:lvlJc w:val="left"/>
      <w:pPr>
        <w:tabs>
          <w:tab w:val="num" w:pos="4320"/>
        </w:tabs>
        <w:ind w:left="4320" w:hanging="360"/>
      </w:pPr>
      <w:rPr>
        <w:rFonts w:ascii="Wingdings" w:hAnsi="Wingdings" w:hint="default"/>
      </w:rPr>
    </w:lvl>
    <w:lvl w:ilvl="6" w:tplc="22A0C93C" w:tentative="1">
      <w:start w:val="1"/>
      <w:numFmt w:val="bullet"/>
      <w:lvlText w:val=""/>
      <w:lvlJc w:val="left"/>
      <w:pPr>
        <w:tabs>
          <w:tab w:val="num" w:pos="5040"/>
        </w:tabs>
        <w:ind w:left="5040" w:hanging="360"/>
      </w:pPr>
      <w:rPr>
        <w:rFonts w:ascii="Symbol" w:hAnsi="Symbol" w:hint="default"/>
      </w:rPr>
    </w:lvl>
    <w:lvl w:ilvl="7" w:tplc="BBAC69B0" w:tentative="1">
      <w:start w:val="1"/>
      <w:numFmt w:val="bullet"/>
      <w:lvlText w:val="o"/>
      <w:lvlJc w:val="left"/>
      <w:pPr>
        <w:tabs>
          <w:tab w:val="num" w:pos="5760"/>
        </w:tabs>
        <w:ind w:left="5760" w:hanging="360"/>
      </w:pPr>
      <w:rPr>
        <w:rFonts w:ascii="Courier New" w:hAnsi="Courier New" w:hint="default"/>
      </w:rPr>
    </w:lvl>
    <w:lvl w:ilvl="8" w:tplc="E856BB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A78B5"/>
    <w:multiLevelType w:val="hybridMultilevel"/>
    <w:tmpl w:val="B484C44C"/>
    <w:lvl w:ilvl="0" w:tplc="C8CE0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7"/>
  </w:num>
  <w:num w:numId="5">
    <w:abstractNumId w:val="0"/>
  </w:num>
  <w:num w:numId="6">
    <w:abstractNumId w:val="6"/>
  </w:num>
  <w:num w:numId="7">
    <w:abstractNumId w:val="15"/>
  </w:num>
  <w:num w:numId="8">
    <w:abstractNumId w:val="13"/>
  </w:num>
  <w:num w:numId="9">
    <w:abstractNumId w:val="10"/>
  </w:num>
  <w:num w:numId="10">
    <w:abstractNumId w:val="8"/>
  </w:num>
  <w:num w:numId="11">
    <w:abstractNumId w:val="17"/>
  </w:num>
  <w:num w:numId="12">
    <w:abstractNumId w:val="9"/>
  </w:num>
  <w:num w:numId="13">
    <w:abstractNumId w:val="2"/>
  </w:num>
  <w:num w:numId="14">
    <w:abstractNumId w:val="4"/>
  </w:num>
  <w:num w:numId="15">
    <w:abstractNumId w:val="18"/>
  </w:num>
  <w:num w:numId="16">
    <w:abstractNumId w:val="3"/>
  </w:num>
  <w:num w:numId="17">
    <w:abstractNumId w:val="16"/>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90"/>
    <w:rsid w:val="000007A2"/>
    <w:rsid w:val="00001F87"/>
    <w:rsid w:val="000027A3"/>
    <w:rsid w:val="0000315F"/>
    <w:rsid w:val="000035D8"/>
    <w:rsid w:val="000051FD"/>
    <w:rsid w:val="00007116"/>
    <w:rsid w:val="00013FA8"/>
    <w:rsid w:val="00014889"/>
    <w:rsid w:val="000166D8"/>
    <w:rsid w:val="000170DC"/>
    <w:rsid w:val="0002042D"/>
    <w:rsid w:val="00020482"/>
    <w:rsid w:val="000224D4"/>
    <w:rsid w:val="00026662"/>
    <w:rsid w:val="00032C7B"/>
    <w:rsid w:val="00033178"/>
    <w:rsid w:val="0003327C"/>
    <w:rsid w:val="000339B3"/>
    <w:rsid w:val="00034367"/>
    <w:rsid w:val="00036536"/>
    <w:rsid w:val="00036E89"/>
    <w:rsid w:val="00037CFE"/>
    <w:rsid w:val="0004019B"/>
    <w:rsid w:val="0004408F"/>
    <w:rsid w:val="000449E4"/>
    <w:rsid w:val="000456AA"/>
    <w:rsid w:val="000464F7"/>
    <w:rsid w:val="00046624"/>
    <w:rsid w:val="000504BD"/>
    <w:rsid w:val="00052876"/>
    <w:rsid w:val="00053519"/>
    <w:rsid w:val="0006060F"/>
    <w:rsid w:val="00065E86"/>
    <w:rsid w:val="000662A2"/>
    <w:rsid w:val="00066AC7"/>
    <w:rsid w:val="000672FA"/>
    <w:rsid w:val="00074401"/>
    <w:rsid w:val="0007460F"/>
    <w:rsid w:val="00074E1D"/>
    <w:rsid w:val="000805A3"/>
    <w:rsid w:val="000820D5"/>
    <w:rsid w:val="00084781"/>
    <w:rsid w:val="00084B35"/>
    <w:rsid w:val="000903AB"/>
    <w:rsid w:val="00093E05"/>
    <w:rsid w:val="0009439D"/>
    <w:rsid w:val="00094D27"/>
    <w:rsid w:val="000960A3"/>
    <w:rsid w:val="000971E6"/>
    <w:rsid w:val="000A10CE"/>
    <w:rsid w:val="000A2369"/>
    <w:rsid w:val="000A348C"/>
    <w:rsid w:val="000A526B"/>
    <w:rsid w:val="000A6942"/>
    <w:rsid w:val="000B1F79"/>
    <w:rsid w:val="000B4111"/>
    <w:rsid w:val="000B6BF9"/>
    <w:rsid w:val="000B749D"/>
    <w:rsid w:val="000C205A"/>
    <w:rsid w:val="000C3F61"/>
    <w:rsid w:val="000C42AD"/>
    <w:rsid w:val="000D01D7"/>
    <w:rsid w:val="000D2641"/>
    <w:rsid w:val="000D36DE"/>
    <w:rsid w:val="000E0340"/>
    <w:rsid w:val="000E09F2"/>
    <w:rsid w:val="000E0DB4"/>
    <w:rsid w:val="000E176F"/>
    <w:rsid w:val="000E4A96"/>
    <w:rsid w:val="000E56D5"/>
    <w:rsid w:val="000E7995"/>
    <w:rsid w:val="000F046C"/>
    <w:rsid w:val="000F1F8F"/>
    <w:rsid w:val="000F37A3"/>
    <w:rsid w:val="000F3B12"/>
    <w:rsid w:val="000F47BE"/>
    <w:rsid w:val="000F566D"/>
    <w:rsid w:val="000F57C7"/>
    <w:rsid w:val="001033B5"/>
    <w:rsid w:val="00104BEB"/>
    <w:rsid w:val="00110D43"/>
    <w:rsid w:val="00113656"/>
    <w:rsid w:val="001203FB"/>
    <w:rsid w:val="0012728B"/>
    <w:rsid w:val="00130687"/>
    <w:rsid w:val="001319C9"/>
    <w:rsid w:val="0013491D"/>
    <w:rsid w:val="001359D2"/>
    <w:rsid w:val="001468C6"/>
    <w:rsid w:val="00146EA3"/>
    <w:rsid w:val="00150E53"/>
    <w:rsid w:val="00151055"/>
    <w:rsid w:val="0015118D"/>
    <w:rsid w:val="001543A0"/>
    <w:rsid w:val="00154F30"/>
    <w:rsid w:val="001571A3"/>
    <w:rsid w:val="001627FE"/>
    <w:rsid w:val="00164E0C"/>
    <w:rsid w:val="001651CA"/>
    <w:rsid w:val="00165BBF"/>
    <w:rsid w:val="00166E2A"/>
    <w:rsid w:val="00167BFC"/>
    <w:rsid w:val="00171096"/>
    <w:rsid w:val="00171508"/>
    <w:rsid w:val="001731E8"/>
    <w:rsid w:val="00174D7D"/>
    <w:rsid w:val="00176D3C"/>
    <w:rsid w:val="0017777F"/>
    <w:rsid w:val="0018457C"/>
    <w:rsid w:val="0018579C"/>
    <w:rsid w:val="00185AED"/>
    <w:rsid w:val="00186FA7"/>
    <w:rsid w:val="00190408"/>
    <w:rsid w:val="00191BEA"/>
    <w:rsid w:val="0019234B"/>
    <w:rsid w:val="00192ED8"/>
    <w:rsid w:val="001948ED"/>
    <w:rsid w:val="001949D0"/>
    <w:rsid w:val="0019503B"/>
    <w:rsid w:val="00197835"/>
    <w:rsid w:val="001A2E89"/>
    <w:rsid w:val="001A3390"/>
    <w:rsid w:val="001A3C11"/>
    <w:rsid w:val="001A513F"/>
    <w:rsid w:val="001B2132"/>
    <w:rsid w:val="001B33A1"/>
    <w:rsid w:val="001B3DDF"/>
    <w:rsid w:val="001B55F0"/>
    <w:rsid w:val="001B5BF6"/>
    <w:rsid w:val="001B7A8B"/>
    <w:rsid w:val="001C3303"/>
    <w:rsid w:val="001C4AF3"/>
    <w:rsid w:val="001C5C0E"/>
    <w:rsid w:val="001D18B6"/>
    <w:rsid w:val="001D3EC2"/>
    <w:rsid w:val="001D73FB"/>
    <w:rsid w:val="001E08C9"/>
    <w:rsid w:val="001E2080"/>
    <w:rsid w:val="001E65BF"/>
    <w:rsid w:val="001F25AD"/>
    <w:rsid w:val="00200830"/>
    <w:rsid w:val="00200E31"/>
    <w:rsid w:val="00201619"/>
    <w:rsid w:val="0020248D"/>
    <w:rsid w:val="00202C01"/>
    <w:rsid w:val="00202F63"/>
    <w:rsid w:val="00204629"/>
    <w:rsid w:val="00204C98"/>
    <w:rsid w:val="00204D7A"/>
    <w:rsid w:val="00205055"/>
    <w:rsid w:val="00206AB4"/>
    <w:rsid w:val="00207E2C"/>
    <w:rsid w:val="00210321"/>
    <w:rsid w:val="00210576"/>
    <w:rsid w:val="00210EA8"/>
    <w:rsid w:val="00212B08"/>
    <w:rsid w:val="002143A2"/>
    <w:rsid w:val="00215922"/>
    <w:rsid w:val="002169CE"/>
    <w:rsid w:val="00216D8F"/>
    <w:rsid w:val="00216E43"/>
    <w:rsid w:val="00223D80"/>
    <w:rsid w:val="00224F03"/>
    <w:rsid w:val="00225B90"/>
    <w:rsid w:val="00225C04"/>
    <w:rsid w:val="00226D67"/>
    <w:rsid w:val="00226EE4"/>
    <w:rsid w:val="00230F07"/>
    <w:rsid w:val="0023267D"/>
    <w:rsid w:val="00234CCA"/>
    <w:rsid w:val="0023577F"/>
    <w:rsid w:val="0023621B"/>
    <w:rsid w:val="0024324B"/>
    <w:rsid w:val="00245E84"/>
    <w:rsid w:val="0024745A"/>
    <w:rsid w:val="0025118C"/>
    <w:rsid w:val="0025194E"/>
    <w:rsid w:val="00251E5C"/>
    <w:rsid w:val="00252636"/>
    <w:rsid w:val="00254802"/>
    <w:rsid w:val="00255815"/>
    <w:rsid w:val="00260CEB"/>
    <w:rsid w:val="00261F9F"/>
    <w:rsid w:val="002633AF"/>
    <w:rsid w:val="00264E40"/>
    <w:rsid w:val="0026564C"/>
    <w:rsid w:val="00265E4A"/>
    <w:rsid w:val="0026784A"/>
    <w:rsid w:val="00267944"/>
    <w:rsid w:val="00267C86"/>
    <w:rsid w:val="00267F01"/>
    <w:rsid w:val="00270B60"/>
    <w:rsid w:val="00270C12"/>
    <w:rsid w:val="002746F5"/>
    <w:rsid w:val="00274AD2"/>
    <w:rsid w:val="002844CF"/>
    <w:rsid w:val="0028636F"/>
    <w:rsid w:val="002869F8"/>
    <w:rsid w:val="002874CB"/>
    <w:rsid w:val="002874D5"/>
    <w:rsid w:val="00293EB3"/>
    <w:rsid w:val="002954D0"/>
    <w:rsid w:val="00296FE2"/>
    <w:rsid w:val="00297095"/>
    <w:rsid w:val="0029722F"/>
    <w:rsid w:val="002A13EC"/>
    <w:rsid w:val="002A14E0"/>
    <w:rsid w:val="002A2B29"/>
    <w:rsid w:val="002A4033"/>
    <w:rsid w:val="002A554A"/>
    <w:rsid w:val="002A5B4A"/>
    <w:rsid w:val="002A6BE7"/>
    <w:rsid w:val="002A7EE7"/>
    <w:rsid w:val="002B3023"/>
    <w:rsid w:val="002B33B9"/>
    <w:rsid w:val="002B4B63"/>
    <w:rsid w:val="002B5B9F"/>
    <w:rsid w:val="002B70CD"/>
    <w:rsid w:val="002C2956"/>
    <w:rsid w:val="002C4ADE"/>
    <w:rsid w:val="002C63F3"/>
    <w:rsid w:val="002C7157"/>
    <w:rsid w:val="002D16ED"/>
    <w:rsid w:val="002D193F"/>
    <w:rsid w:val="002D1B53"/>
    <w:rsid w:val="002D34DA"/>
    <w:rsid w:val="002D3FC6"/>
    <w:rsid w:val="002D45AE"/>
    <w:rsid w:val="002D4EA6"/>
    <w:rsid w:val="002D5217"/>
    <w:rsid w:val="002D5574"/>
    <w:rsid w:val="002D5C4C"/>
    <w:rsid w:val="002D6F20"/>
    <w:rsid w:val="002E1547"/>
    <w:rsid w:val="002E1E74"/>
    <w:rsid w:val="002E4CAE"/>
    <w:rsid w:val="002F0575"/>
    <w:rsid w:val="002F2384"/>
    <w:rsid w:val="002F24F2"/>
    <w:rsid w:val="002F37B4"/>
    <w:rsid w:val="002F6C8D"/>
    <w:rsid w:val="003007B4"/>
    <w:rsid w:val="00300FA8"/>
    <w:rsid w:val="0030117A"/>
    <w:rsid w:val="00303263"/>
    <w:rsid w:val="00307A53"/>
    <w:rsid w:val="00311503"/>
    <w:rsid w:val="00311D86"/>
    <w:rsid w:val="003132AD"/>
    <w:rsid w:val="00314D22"/>
    <w:rsid w:val="003201D5"/>
    <w:rsid w:val="0032247D"/>
    <w:rsid w:val="00322941"/>
    <w:rsid w:val="00327528"/>
    <w:rsid w:val="00327ACF"/>
    <w:rsid w:val="003303B0"/>
    <w:rsid w:val="00331E28"/>
    <w:rsid w:val="00335184"/>
    <w:rsid w:val="0033559F"/>
    <w:rsid w:val="00335617"/>
    <w:rsid w:val="00342107"/>
    <w:rsid w:val="00342DCD"/>
    <w:rsid w:val="00343D21"/>
    <w:rsid w:val="00344788"/>
    <w:rsid w:val="00350A47"/>
    <w:rsid w:val="003513F0"/>
    <w:rsid w:val="003539B0"/>
    <w:rsid w:val="0035483D"/>
    <w:rsid w:val="00355E96"/>
    <w:rsid w:val="00360E97"/>
    <w:rsid w:val="00362ABF"/>
    <w:rsid w:val="0036328B"/>
    <w:rsid w:val="00364F85"/>
    <w:rsid w:val="00371565"/>
    <w:rsid w:val="00377DBF"/>
    <w:rsid w:val="00382A56"/>
    <w:rsid w:val="00384B94"/>
    <w:rsid w:val="00384C0E"/>
    <w:rsid w:val="00384CD0"/>
    <w:rsid w:val="00387A87"/>
    <w:rsid w:val="00387AE5"/>
    <w:rsid w:val="00391042"/>
    <w:rsid w:val="00392CF9"/>
    <w:rsid w:val="00394913"/>
    <w:rsid w:val="003A1BD4"/>
    <w:rsid w:val="003A1FAB"/>
    <w:rsid w:val="003A261E"/>
    <w:rsid w:val="003A38B7"/>
    <w:rsid w:val="003A5EFE"/>
    <w:rsid w:val="003A7556"/>
    <w:rsid w:val="003B2C0C"/>
    <w:rsid w:val="003B419E"/>
    <w:rsid w:val="003B4959"/>
    <w:rsid w:val="003B6955"/>
    <w:rsid w:val="003C0520"/>
    <w:rsid w:val="003C39FD"/>
    <w:rsid w:val="003C4F3E"/>
    <w:rsid w:val="003D00AA"/>
    <w:rsid w:val="003D7EB1"/>
    <w:rsid w:val="003E344C"/>
    <w:rsid w:val="003E44DC"/>
    <w:rsid w:val="003F121F"/>
    <w:rsid w:val="003F1C1A"/>
    <w:rsid w:val="003F1E8C"/>
    <w:rsid w:val="003F336E"/>
    <w:rsid w:val="003F4B7F"/>
    <w:rsid w:val="003F68DF"/>
    <w:rsid w:val="003F7A65"/>
    <w:rsid w:val="004016E4"/>
    <w:rsid w:val="00404CD4"/>
    <w:rsid w:val="004059FA"/>
    <w:rsid w:val="0040645B"/>
    <w:rsid w:val="004071D9"/>
    <w:rsid w:val="00407701"/>
    <w:rsid w:val="00407DB4"/>
    <w:rsid w:val="00410413"/>
    <w:rsid w:val="00410E6A"/>
    <w:rsid w:val="004124E8"/>
    <w:rsid w:val="00412663"/>
    <w:rsid w:val="00412E9B"/>
    <w:rsid w:val="00414012"/>
    <w:rsid w:val="00415944"/>
    <w:rsid w:val="00416F86"/>
    <w:rsid w:val="0041701D"/>
    <w:rsid w:val="004204E0"/>
    <w:rsid w:val="00420BCE"/>
    <w:rsid w:val="004221AE"/>
    <w:rsid w:val="00422711"/>
    <w:rsid w:val="00425B65"/>
    <w:rsid w:val="004262C1"/>
    <w:rsid w:val="00433D96"/>
    <w:rsid w:val="00434EFE"/>
    <w:rsid w:val="004422E4"/>
    <w:rsid w:val="00442890"/>
    <w:rsid w:val="00442CBF"/>
    <w:rsid w:val="00443687"/>
    <w:rsid w:val="00444C80"/>
    <w:rsid w:val="004451A2"/>
    <w:rsid w:val="00447DED"/>
    <w:rsid w:val="00455840"/>
    <w:rsid w:val="004569CE"/>
    <w:rsid w:val="00456EDC"/>
    <w:rsid w:val="00457417"/>
    <w:rsid w:val="00461D1E"/>
    <w:rsid w:val="00461D4C"/>
    <w:rsid w:val="00464198"/>
    <w:rsid w:val="004701BB"/>
    <w:rsid w:val="004708B8"/>
    <w:rsid w:val="00470935"/>
    <w:rsid w:val="00470CA5"/>
    <w:rsid w:val="00471530"/>
    <w:rsid w:val="00471E60"/>
    <w:rsid w:val="00472350"/>
    <w:rsid w:val="00473BA9"/>
    <w:rsid w:val="00473DFB"/>
    <w:rsid w:val="00474B1E"/>
    <w:rsid w:val="0047502F"/>
    <w:rsid w:val="0047583C"/>
    <w:rsid w:val="00475A48"/>
    <w:rsid w:val="004764A2"/>
    <w:rsid w:val="00480AAA"/>
    <w:rsid w:val="00481DFB"/>
    <w:rsid w:val="00485025"/>
    <w:rsid w:val="0048548B"/>
    <w:rsid w:val="00490144"/>
    <w:rsid w:val="0049082E"/>
    <w:rsid w:val="004927EB"/>
    <w:rsid w:val="00494DBF"/>
    <w:rsid w:val="00495664"/>
    <w:rsid w:val="00496619"/>
    <w:rsid w:val="004973E8"/>
    <w:rsid w:val="00497F52"/>
    <w:rsid w:val="004A22E7"/>
    <w:rsid w:val="004A6204"/>
    <w:rsid w:val="004A69E0"/>
    <w:rsid w:val="004B0DE6"/>
    <w:rsid w:val="004B48A9"/>
    <w:rsid w:val="004B5315"/>
    <w:rsid w:val="004B64C6"/>
    <w:rsid w:val="004C2044"/>
    <w:rsid w:val="004C2797"/>
    <w:rsid w:val="004C55B7"/>
    <w:rsid w:val="004C653D"/>
    <w:rsid w:val="004C7DAE"/>
    <w:rsid w:val="004D2607"/>
    <w:rsid w:val="004D2ECB"/>
    <w:rsid w:val="004D41EB"/>
    <w:rsid w:val="004D46B0"/>
    <w:rsid w:val="004D6323"/>
    <w:rsid w:val="004E082F"/>
    <w:rsid w:val="004E1A29"/>
    <w:rsid w:val="004E2735"/>
    <w:rsid w:val="004E2D9B"/>
    <w:rsid w:val="004E4B2C"/>
    <w:rsid w:val="004E4EA4"/>
    <w:rsid w:val="004E5748"/>
    <w:rsid w:val="004E60FD"/>
    <w:rsid w:val="004F1B2D"/>
    <w:rsid w:val="004F1D49"/>
    <w:rsid w:val="004F21F4"/>
    <w:rsid w:val="004F3E69"/>
    <w:rsid w:val="004F50F4"/>
    <w:rsid w:val="004F5ACC"/>
    <w:rsid w:val="00502CBE"/>
    <w:rsid w:val="00502DE1"/>
    <w:rsid w:val="005031D6"/>
    <w:rsid w:val="00503B6C"/>
    <w:rsid w:val="00505063"/>
    <w:rsid w:val="0050568C"/>
    <w:rsid w:val="0051061C"/>
    <w:rsid w:val="00516BEA"/>
    <w:rsid w:val="00520EF1"/>
    <w:rsid w:val="00521EDF"/>
    <w:rsid w:val="0052200F"/>
    <w:rsid w:val="00523615"/>
    <w:rsid w:val="00524145"/>
    <w:rsid w:val="00524C46"/>
    <w:rsid w:val="005265D2"/>
    <w:rsid w:val="0053001C"/>
    <w:rsid w:val="00530D1F"/>
    <w:rsid w:val="005310E5"/>
    <w:rsid w:val="005351EE"/>
    <w:rsid w:val="00535892"/>
    <w:rsid w:val="00541745"/>
    <w:rsid w:val="0054301E"/>
    <w:rsid w:val="00544FF1"/>
    <w:rsid w:val="005452EA"/>
    <w:rsid w:val="00547910"/>
    <w:rsid w:val="005526C8"/>
    <w:rsid w:val="00553B1C"/>
    <w:rsid w:val="00553FD3"/>
    <w:rsid w:val="0055462D"/>
    <w:rsid w:val="005559FB"/>
    <w:rsid w:val="00560C58"/>
    <w:rsid w:val="0056328B"/>
    <w:rsid w:val="00564F93"/>
    <w:rsid w:val="00565411"/>
    <w:rsid w:val="0056544C"/>
    <w:rsid w:val="005677D4"/>
    <w:rsid w:val="005769B5"/>
    <w:rsid w:val="00576D66"/>
    <w:rsid w:val="00577459"/>
    <w:rsid w:val="005804A3"/>
    <w:rsid w:val="00580DD7"/>
    <w:rsid w:val="00580EB1"/>
    <w:rsid w:val="00581990"/>
    <w:rsid w:val="005843AD"/>
    <w:rsid w:val="00586668"/>
    <w:rsid w:val="00587737"/>
    <w:rsid w:val="0059013F"/>
    <w:rsid w:val="00592ABC"/>
    <w:rsid w:val="00592E20"/>
    <w:rsid w:val="00593BD6"/>
    <w:rsid w:val="0059483A"/>
    <w:rsid w:val="00596A28"/>
    <w:rsid w:val="00596B61"/>
    <w:rsid w:val="005A0435"/>
    <w:rsid w:val="005A3F25"/>
    <w:rsid w:val="005A5CD7"/>
    <w:rsid w:val="005B003F"/>
    <w:rsid w:val="005B02B8"/>
    <w:rsid w:val="005B0DD7"/>
    <w:rsid w:val="005B1124"/>
    <w:rsid w:val="005B3913"/>
    <w:rsid w:val="005B793F"/>
    <w:rsid w:val="005C03D8"/>
    <w:rsid w:val="005C221A"/>
    <w:rsid w:val="005C2567"/>
    <w:rsid w:val="005C25FC"/>
    <w:rsid w:val="005C3BCC"/>
    <w:rsid w:val="005C5E3E"/>
    <w:rsid w:val="005C7B79"/>
    <w:rsid w:val="005C7E16"/>
    <w:rsid w:val="005D0382"/>
    <w:rsid w:val="005D500B"/>
    <w:rsid w:val="005D5B6E"/>
    <w:rsid w:val="005D6C1F"/>
    <w:rsid w:val="005E1213"/>
    <w:rsid w:val="005E2DA3"/>
    <w:rsid w:val="005E55E8"/>
    <w:rsid w:val="005E5981"/>
    <w:rsid w:val="005E59A6"/>
    <w:rsid w:val="005E758B"/>
    <w:rsid w:val="005F1649"/>
    <w:rsid w:val="005F34F6"/>
    <w:rsid w:val="005F5F29"/>
    <w:rsid w:val="005F778A"/>
    <w:rsid w:val="005F7E8D"/>
    <w:rsid w:val="00600911"/>
    <w:rsid w:val="00604176"/>
    <w:rsid w:val="00604BE5"/>
    <w:rsid w:val="00605A29"/>
    <w:rsid w:val="006065C7"/>
    <w:rsid w:val="006068D1"/>
    <w:rsid w:val="00611F3B"/>
    <w:rsid w:val="006140B6"/>
    <w:rsid w:val="0061492B"/>
    <w:rsid w:val="00617D82"/>
    <w:rsid w:val="006204CB"/>
    <w:rsid w:val="00620518"/>
    <w:rsid w:val="00620CD8"/>
    <w:rsid w:val="00623473"/>
    <w:rsid w:val="00623C27"/>
    <w:rsid w:val="006253CF"/>
    <w:rsid w:val="00625550"/>
    <w:rsid w:val="00627E86"/>
    <w:rsid w:val="0063022D"/>
    <w:rsid w:val="006345AA"/>
    <w:rsid w:val="00646D8F"/>
    <w:rsid w:val="006477BC"/>
    <w:rsid w:val="0065167B"/>
    <w:rsid w:val="006519F2"/>
    <w:rsid w:val="00651BD9"/>
    <w:rsid w:val="00661C77"/>
    <w:rsid w:val="00663B63"/>
    <w:rsid w:val="00664490"/>
    <w:rsid w:val="006667BD"/>
    <w:rsid w:val="00670224"/>
    <w:rsid w:val="00673F40"/>
    <w:rsid w:val="0067442C"/>
    <w:rsid w:val="00675FA6"/>
    <w:rsid w:val="00676E35"/>
    <w:rsid w:val="00677DF9"/>
    <w:rsid w:val="00680E0B"/>
    <w:rsid w:val="00680F11"/>
    <w:rsid w:val="00680F50"/>
    <w:rsid w:val="00681087"/>
    <w:rsid w:val="0068464A"/>
    <w:rsid w:val="00690BCC"/>
    <w:rsid w:val="00690F22"/>
    <w:rsid w:val="006929BA"/>
    <w:rsid w:val="00693744"/>
    <w:rsid w:val="00695AD6"/>
    <w:rsid w:val="006A04AC"/>
    <w:rsid w:val="006A1F9A"/>
    <w:rsid w:val="006A2696"/>
    <w:rsid w:val="006A2EE9"/>
    <w:rsid w:val="006A32F5"/>
    <w:rsid w:val="006B1D6C"/>
    <w:rsid w:val="006B27B1"/>
    <w:rsid w:val="006B3102"/>
    <w:rsid w:val="006B5F64"/>
    <w:rsid w:val="006B7B9F"/>
    <w:rsid w:val="006C0228"/>
    <w:rsid w:val="006C08E7"/>
    <w:rsid w:val="006C2209"/>
    <w:rsid w:val="006C5930"/>
    <w:rsid w:val="006C6751"/>
    <w:rsid w:val="006C793F"/>
    <w:rsid w:val="006D045A"/>
    <w:rsid w:val="006D197B"/>
    <w:rsid w:val="006D3E49"/>
    <w:rsid w:val="006E454B"/>
    <w:rsid w:val="006E4E3F"/>
    <w:rsid w:val="006E5395"/>
    <w:rsid w:val="006E5511"/>
    <w:rsid w:val="006E7233"/>
    <w:rsid w:val="006E7454"/>
    <w:rsid w:val="006F0963"/>
    <w:rsid w:val="006F0FF2"/>
    <w:rsid w:val="006F17CE"/>
    <w:rsid w:val="006F1B13"/>
    <w:rsid w:val="006F2A8F"/>
    <w:rsid w:val="006F5489"/>
    <w:rsid w:val="006F594C"/>
    <w:rsid w:val="006F7E8A"/>
    <w:rsid w:val="0070131B"/>
    <w:rsid w:val="00702530"/>
    <w:rsid w:val="00707186"/>
    <w:rsid w:val="00707AB3"/>
    <w:rsid w:val="00707CF7"/>
    <w:rsid w:val="00707D7E"/>
    <w:rsid w:val="007150C3"/>
    <w:rsid w:val="00716985"/>
    <w:rsid w:val="00716D55"/>
    <w:rsid w:val="007206B7"/>
    <w:rsid w:val="00721942"/>
    <w:rsid w:val="00721BB0"/>
    <w:rsid w:val="00722DD4"/>
    <w:rsid w:val="00722F24"/>
    <w:rsid w:val="00724B1D"/>
    <w:rsid w:val="00725887"/>
    <w:rsid w:val="00731D7D"/>
    <w:rsid w:val="00732527"/>
    <w:rsid w:val="00733B7D"/>
    <w:rsid w:val="00735D02"/>
    <w:rsid w:val="00737515"/>
    <w:rsid w:val="00741201"/>
    <w:rsid w:val="0074152B"/>
    <w:rsid w:val="007427C3"/>
    <w:rsid w:val="00744FA9"/>
    <w:rsid w:val="00751222"/>
    <w:rsid w:val="00752912"/>
    <w:rsid w:val="007545E2"/>
    <w:rsid w:val="00755685"/>
    <w:rsid w:val="00756D91"/>
    <w:rsid w:val="0076051D"/>
    <w:rsid w:val="00762ED3"/>
    <w:rsid w:val="00764A2A"/>
    <w:rsid w:val="00766201"/>
    <w:rsid w:val="00770BCA"/>
    <w:rsid w:val="00771603"/>
    <w:rsid w:val="0077187F"/>
    <w:rsid w:val="00775F79"/>
    <w:rsid w:val="00776390"/>
    <w:rsid w:val="00776FC0"/>
    <w:rsid w:val="007777DC"/>
    <w:rsid w:val="0078002E"/>
    <w:rsid w:val="00781059"/>
    <w:rsid w:val="00783800"/>
    <w:rsid w:val="007842CD"/>
    <w:rsid w:val="007849BF"/>
    <w:rsid w:val="00786DBB"/>
    <w:rsid w:val="00791F97"/>
    <w:rsid w:val="00793776"/>
    <w:rsid w:val="0079710F"/>
    <w:rsid w:val="00797D9B"/>
    <w:rsid w:val="007A0FE7"/>
    <w:rsid w:val="007A1F76"/>
    <w:rsid w:val="007A4C57"/>
    <w:rsid w:val="007A5EC4"/>
    <w:rsid w:val="007A6322"/>
    <w:rsid w:val="007A6498"/>
    <w:rsid w:val="007B0291"/>
    <w:rsid w:val="007B02E6"/>
    <w:rsid w:val="007B1208"/>
    <w:rsid w:val="007B1379"/>
    <w:rsid w:val="007B1588"/>
    <w:rsid w:val="007B31AB"/>
    <w:rsid w:val="007B34DD"/>
    <w:rsid w:val="007B3DAF"/>
    <w:rsid w:val="007B7A02"/>
    <w:rsid w:val="007B7C73"/>
    <w:rsid w:val="007C05F0"/>
    <w:rsid w:val="007C1886"/>
    <w:rsid w:val="007C45C7"/>
    <w:rsid w:val="007C69E1"/>
    <w:rsid w:val="007C7A6B"/>
    <w:rsid w:val="007D3368"/>
    <w:rsid w:val="007D3616"/>
    <w:rsid w:val="007D4E1A"/>
    <w:rsid w:val="007D5513"/>
    <w:rsid w:val="007D6424"/>
    <w:rsid w:val="007D784F"/>
    <w:rsid w:val="007E17E2"/>
    <w:rsid w:val="007E200B"/>
    <w:rsid w:val="007E2D30"/>
    <w:rsid w:val="007E38DB"/>
    <w:rsid w:val="007E5513"/>
    <w:rsid w:val="007E6439"/>
    <w:rsid w:val="007E7640"/>
    <w:rsid w:val="007F14D4"/>
    <w:rsid w:val="007F2A9A"/>
    <w:rsid w:val="007F312D"/>
    <w:rsid w:val="007F3C20"/>
    <w:rsid w:val="007F751A"/>
    <w:rsid w:val="007F789F"/>
    <w:rsid w:val="00800059"/>
    <w:rsid w:val="0080099C"/>
    <w:rsid w:val="008011A3"/>
    <w:rsid w:val="00801BA5"/>
    <w:rsid w:val="0080242A"/>
    <w:rsid w:val="008034F3"/>
    <w:rsid w:val="0080423F"/>
    <w:rsid w:val="008066E2"/>
    <w:rsid w:val="00811A4D"/>
    <w:rsid w:val="00813AD0"/>
    <w:rsid w:val="0081429C"/>
    <w:rsid w:val="008169FA"/>
    <w:rsid w:val="00816D1C"/>
    <w:rsid w:val="00817FA2"/>
    <w:rsid w:val="0082006B"/>
    <w:rsid w:val="00820581"/>
    <w:rsid w:val="00821FC9"/>
    <w:rsid w:val="00822D9B"/>
    <w:rsid w:val="00823508"/>
    <w:rsid w:val="008239FA"/>
    <w:rsid w:val="00824B43"/>
    <w:rsid w:val="00824DE9"/>
    <w:rsid w:val="008258DB"/>
    <w:rsid w:val="00825A23"/>
    <w:rsid w:val="00830C1E"/>
    <w:rsid w:val="00830D84"/>
    <w:rsid w:val="0083507D"/>
    <w:rsid w:val="008354BD"/>
    <w:rsid w:val="008357C1"/>
    <w:rsid w:val="00835848"/>
    <w:rsid w:val="0083628D"/>
    <w:rsid w:val="00836956"/>
    <w:rsid w:val="00837C18"/>
    <w:rsid w:val="0084002E"/>
    <w:rsid w:val="00840702"/>
    <w:rsid w:val="00841248"/>
    <w:rsid w:val="00843924"/>
    <w:rsid w:val="00845990"/>
    <w:rsid w:val="008465A8"/>
    <w:rsid w:val="0085169A"/>
    <w:rsid w:val="00851C73"/>
    <w:rsid w:val="0085240B"/>
    <w:rsid w:val="0085386F"/>
    <w:rsid w:val="00855099"/>
    <w:rsid w:val="00862839"/>
    <w:rsid w:val="00865717"/>
    <w:rsid w:val="008677BD"/>
    <w:rsid w:val="00867BBC"/>
    <w:rsid w:val="00870BD7"/>
    <w:rsid w:val="008712B6"/>
    <w:rsid w:val="008733D4"/>
    <w:rsid w:val="00873EB1"/>
    <w:rsid w:val="00875C9F"/>
    <w:rsid w:val="00876E36"/>
    <w:rsid w:val="00876ED0"/>
    <w:rsid w:val="0087767B"/>
    <w:rsid w:val="00882881"/>
    <w:rsid w:val="00882977"/>
    <w:rsid w:val="00883D98"/>
    <w:rsid w:val="0088771F"/>
    <w:rsid w:val="00887762"/>
    <w:rsid w:val="00890B91"/>
    <w:rsid w:val="00892946"/>
    <w:rsid w:val="00892A96"/>
    <w:rsid w:val="008970D3"/>
    <w:rsid w:val="00897632"/>
    <w:rsid w:val="00897734"/>
    <w:rsid w:val="0089773E"/>
    <w:rsid w:val="008A016F"/>
    <w:rsid w:val="008A02F7"/>
    <w:rsid w:val="008A18F7"/>
    <w:rsid w:val="008A1CFC"/>
    <w:rsid w:val="008A26B9"/>
    <w:rsid w:val="008A29F5"/>
    <w:rsid w:val="008A38C6"/>
    <w:rsid w:val="008A4C0C"/>
    <w:rsid w:val="008A5927"/>
    <w:rsid w:val="008A5D5B"/>
    <w:rsid w:val="008A70A5"/>
    <w:rsid w:val="008A72AD"/>
    <w:rsid w:val="008B170D"/>
    <w:rsid w:val="008B1DED"/>
    <w:rsid w:val="008B3285"/>
    <w:rsid w:val="008B3E21"/>
    <w:rsid w:val="008B43FD"/>
    <w:rsid w:val="008C0C64"/>
    <w:rsid w:val="008C0F61"/>
    <w:rsid w:val="008C2FF7"/>
    <w:rsid w:val="008C69C6"/>
    <w:rsid w:val="008D10FE"/>
    <w:rsid w:val="008D2715"/>
    <w:rsid w:val="008D49F9"/>
    <w:rsid w:val="008D5952"/>
    <w:rsid w:val="008D5ABB"/>
    <w:rsid w:val="008D630B"/>
    <w:rsid w:val="008D6B0E"/>
    <w:rsid w:val="008E1C70"/>
    <w:rsid w:val="008E28C1"/>
    <w:rsid w:val="008E37BC"/>
    <w:rsid w:val="008E4C21"/>
    <w:rsid w:val="008E4FF1"/>
    <w:rsid w:val="008F085F"/>
    <w:rsid w:val="008F1B2B"/>
    <w:rsid w:val="008F223A"/>
    <w:rsid w:val="008F349E"/>
    <w:rsid w:val="008F44B5"/>
    <w:rsid w:val="008F4B1B"/>
    <w:rsid w:val="008F5674"/>
    <w:rsid w:val="008F6EE8"/>
    <w:rsid w:val="00900BD2"/>
    <w:rsid w:val="009030C1"/>
    <w:rsid w:val="0090421B"/>
    <w:rsid w:val="009047AF"/>
    <w:rsid w:val="00912BE6"/>
    <w:rsid w:val="0091345A"/>
    <w:rsid w:val="009164AA"/>
    <w:rsid w:val="00920403"/>
    <w:rsid w:val="009207DC"/>
    <w:rsid w:val="00923DFC"/>
    <w:rsid w:val="00927CDF"/>
    <w:rsid w:val="0093060E"/>
    <w:rsid w:val="00930707"/>
    <w:rsid w:val="00931547"/>
    <w:rsid w:val="00934FDD"/>
    <w:rsid w:val="009406D3"/>
    <w:rsid w:val="00941048"/>
    <w:rsid w:val="009434A6"/>
    <w:rsid w:val="009444A0"/>
    <w:rsid w:val="00946314"/>
    <w:rsid w:val="00946556"/>
    <w:rsid w:val="009466BB"/>
    <w:rsid w:val="00951461"/>
    <w:rsid w:val="0095297B"/>
    <w:rsid w:val="009538AF"/>
    <w:rsid w:val="00954DEC"/>
    <w:rsid w:val="0095519A"/>
    <w:rsid w:val="00955BD5"/>
    <w:rsid w:val="00956FB8"/>
    <w:rsid w:val="00957EA1"/>
    <w:rsid w:val="0096104C"/>
    <w:rsid w:val="00961997"/>
    <w:rsid w:val="009619E5"/>
    <w:rsid w:val="00961BC8"/>
    <w:rsid w:val="00961DFB"/>
    <w:rsid w:val="0096280B"/>
    <w:rsid w:val="00964AFD"/>
    <w:rsid w:val="00964F6C"/>
    <w:rsid w:val="009651FA"/>
    <w:rsid w:val="00967B31"/>
    <w:rsid w:val="009706A8"/>
    <w:rsid w:val="0097324E"/>
    <w:rsid w:val="00976695"/>
    <w:rsid w:val="00976BE9"/>
    <w:rsid w:val="00976F23"/>
    <w:rsid w:val="00981290"/>
    <w:rsid w:val="00981409"/>
    <w:rsid w:val="00983FA4"/>
    <w:rsid w:val="00994F1D"/>
    <w:rsid w:val="009A1BFD"/>
    <w:rsid w:val="009A2132"/>
    <w:rsid w:val="009A3097"/>
    <w:rsid w:val="009A30DA"/>
    <w:rsid w:val="009B18F5"/>
    <w:rsid w:val="009B2700"/>
    <w:rsid w:val="009B330F"/>
    <w:rsid w:val="009B3E45"/>
    <w:rsid w:val="009B433E"/>
    <w:rsid w:val="009C05FF"/>
    <w:rsid w:val="009C2C25"/>
    <w:rsid w:val="009C2D71"/>
    <w:rsid w:val="009C44A6"/>
    <w:rsid w:val="009C4636"/>
    <w:rsid w:val="009C4F29"/>
    <w:rsid w:val="009C6BB3"/>
    <w:rsid w:val="009C78A5"/>
    <w:rsid w:val="009D0427"/>
    <w:rsid w:val="009D12C4"/>
    <w:rsid w:val="009D52D5"/>
    <w:rsid w:val="009D5343"/>
    <w:rsid w:val="009D79E1"/>
    <w:rsid w:val="009E00AF"/>
    <w:rsid w:val="009E52DC"/>
    <w:rsid w:val="009E55EA"/>
    <w:rsid w:val="009E5641"/>
    <w:rsid w:val="009E5D54"/>
    <w:rsid w:val="009E6554"/>
    <w:rsid w:val="009F20F2"/>
    <w:rsid w:val="009F3A34"/>
    <w:rsid w:val="009F7F2A"/>
    <w:rsid w:val="00A0051E"/>
    <w:rsid w:val="00A02074"/>
    <w:rsid w:val="00A05454"/>
    <w:rsid w:val="00A05507"/>
    <w:rsid w:val="00A079C2"/>
    <w:rsid w:val="00A10EDA"/>
    <w:rsid w:val="00A11BFD"/>
    <w:rsid w:val="00A153C0"/>
    <w:rsid w:val="00A1657F"/>
    <w:rsid w:val="00A22336"/>
    <w:rsid w:val="00A24A60"/>
    <w:rsid w:val="00A31838"/>
    <w:rsid w:val="00A3218E"/>
    <w:rsid w:val="00A32787"/>
    <w:rsid w:val="00A32AF0"/>
    <w:rsid w:val="00A35063"/>
    <w:rsid w:val="00A4194A"/>
    <w:rsid w:val="00A434E5"/>
    <w:rsid w:val="00A43F47"/>
    <w:rsid w:val="00A4763B"/>
    <w:rsid w:val="00A501FB"/>
    <w:rsid w:val="00A503D5"/>
    <w:rsid w:val="00A51EBA"/>
    <w:rsid w:val="00A52303"/>
    <w:rsid w:val="00A54C0F"/>
    <w:rsid w:val="00A559E5"/>
    <w:rsid w:val="00A600E5"/>
    <w:rsid w:val="00A62BC6"/>
    <w:rsid w:val="00A62D9B"/>
    <w:rsid w:val="00A64A59"/>
    <w:rsid w:val="00A6648E"/>
    <w:rsid w:val="00A66AC5"/>
    <w:rsid w:val="00A6772A"/>
    <w:rsid w:val="00A71052"/>
    <w:rsid w:val="00A7152E"/>
    <w:rsid w:val="00A71588"/>
    <w:rsid w:val="00A7389E"/>
    <w:rsid w:val="00A76A92"/>
    <w:rsid w:val="00A77716"/>
    <w:rsid w:val="00A778BC"/>
    <w:rsid w:val="00A80713"/>
    <w:rsid w:val="00A809AC"/>
    <w:rsid w:val="00A833A5"/>
    <w:rsid w:val="00A86127"/>
    <w:rsid w:val="00A87036"/>
    <w:rsid w:val="00A9054F"/>
    <w:rsid w:val="00A91FAA"/>
    <w:rsid w:val="00A925D0"/>
    <w:rsid w:val="00A93AF4"/>
    <w:rsid w:val="00A94327"/>
    <w:rsid w:val="00A94990"/>
    <w:rsid w:val="00A95CB1"/>
    <w:rsid w:val="00A9728E"/>
    <w:rsid w:val="00AA032C"/>
    <w:rsid w:val="00AA272F"/>
    <w:rsid w:val="00AA5822"/>
    <w:rsid w:val="00AA74FA"/>
    <w:rsid w:val="00AB02C5"/>
    <w:rsid w:val="00AB091B"/>
    <w:rsid w:val="00AB1002"/>
    <w:rsid w:val="00AB268B"/>
    <w:rsid w:val="00AB3648"/>
    <w:rsid w:val="00AB6019"/>
    <w:rsid w:val="00AB6A9C"/>
    <w:rsid w:val="00AB7177"/>
    <w:rsid w:val="00AB7DE1"/>
    <w:rsid w:val="00AC1C18"/>
    <w:rsid w:val="00AC206B"/>
    <w:rsid w:val="00AC33BC"/>
    <w:rsid w:val="00AC3E79"/>
    <w:rsid w:val="00AC4865"/>
    <w:rsid w:val="00AC4E8D"/>
    <w:rsid w:val="00AC796F"/>
    <w:rsid w:val="00AD45A1"/>
    <w:rsid w:val="00AD48AC"/>
    <w:rsid w:val="00AD6413"/>
    <w:rsid w:val="00AD73A4"/>
    <w:rsid w:val="00AE0D8D"/>
    <w:rsid w:val="00AE741F"/>
    <w:rsid w:val="00AF5AB5"/>
    <w:rsid w:val="00AF6C95"/>
    <w:rsid w:val="00B01173"/>
    <w:rsid w:val="00B01C74"/>
    <w:rsid w:val="00B03CFC"/>
    <w:rsid w:val="00B03F84"/>
    <w:rsid w:val="00B04297"/>
    <w:rsid w:val="00B043C9"/>
    <w:rsid w:val="00B0732F"/>
    <w:rsid w:val="00B07DBF"/>
    <w:rsid w:val="00B112ED"/>
    <w:rsid w:val="00B121A3"/>
    <w:rsid w:val="00B12811"/>
    <w:rsid w:val="00B12892"/>
    <w:rsid w:val="00B12CB9"/>
    <w:rsid w:val="00B14247"/>
    <w:rsid w:val="00B14BA2"/>
    <w:rsid w:val="00B14FB9"/>
    <w:rsid w:val="00B177A5"/>
    <w:rsid w:val="00B17ABB"/>
    <w:rsid w:val="00B210D6"/>
    <w:rsid w:val="00B222E7"/>
    <w:rsid w:val="00B23DE5"/>
    <w:rsid w:val="00B24616"/>
    <w:rsid w:val="00B2571B"/>
    <w:rsid w:val="00B275E1"/>
    <w:rsid w:val="00B27827"/>
    <w:rsid w:val="00B31691"/>
    <w:rsid w:val="00B318E5"/>
    <w:rsid w:val="00B34473"/>
    <w:rsid w:val="00B3489B"/>
    <w:rsid w:val="00B352A1"/>
    <w:rsid w:val="00B37FE2"/>
    <w:rsid w:val="00B4105C"/>
    <w:rsid w:val="00B417B2"/>
    <w:rsid w:val="00B4217F"/>
    <w:rsid w:val="00B433A3"/>
    <w:rsid w:val="00B43A40"/>
    <w:rsid w:val="00B454D9"/>
    <w:rsid w:val="00B45BEF"/>
    <w:rsid w:val="00B4762B"/>
    <w:rsid w:val="00B50333"/>
    <w:rsid w:val="00B50F53"/>
    <w:rsid w:val="00B51205"/>
    <w:rsid w:val="00B51C7D"/>
    <w:rsid w:val="00B5409C"/>
    <w:rsid w:val="00B56439"/>
    <w:rsid w:val="00B57AAB"/>
    <w:rsid w:val="00B61D0D"/>
    <w:rsid w:val="00B63770"/>
    <w:rsid w:val="00B63D21"/>
    <w:rsid w:val="00B640E3"/>
    <w:rsid w:val="00B64437"/>
    <w:rsid w:val="00B67238"/>
    <w:rsid w:val="00B70BFD"/>
    <w:rsid w:val="00B70C3E"/>
    <w:rsid w:val="00B70DA6"/>
    <w:rsid w:val="00B730E2"/>
    <w:rsid w:val="00B73324"/>
    <w:rsid w:val="00B7520F"/>
    <w:rsid w:val="00B76625"/>
    <w:rsid w:val="00B77C84"/>
    <w:rsid w:val="00B77DF2"/>
    <w:rsid w:val="00B81192"/>
    <w:rsid w:val="00B8150E"/>
    <w:rsid w:val="00B81E72"/>
    <w:rsid w:val="00B824CE"/>
    <w:rsid w:val="00B82873"/>
    <w:rsid w:val="00B92CA5"/>
    <w:rsid w:val="00B94ED6"/>
    <w:rsid w:val="00B9783B"/>
    <w:rsid w:val="00BA253B"/>
    <w:rsid w:val="00BA2F62"/>
    <w:rsid w:val="00BA33C5"/>
    <w:rsid w:val="00BA3D31"/>
    <w:rsid w:val="00BA4397"/>
    <w:rsid w:val="00BA6898"/>
    <w:rsid w:val="00BB0BBB"/>
    <w:rsid w:val="00BB1FDF"/>
    <w:rsid w:val="00BB2013"/>
    <w:rsid w:val="00BB2AF5"/>
    <w:rsid w:val="00BB605B"/>
    <w:rsid w:val="00BC0048"/>
    <w:rsid w:val="00BC19FF"/>
    <w:rsid w:val="00BC2EDB"/>
    <w:rsid w:val="00BC2F4C"/>
    <w:rsid w:val="00BC41CE"/>
    <w:rsid w:val="00BC5B39"/>
    <w:rsid w:val="00BD0493"/>
    <w:rsid w:val="00BD39DA"/>
    <w:rsid w:val="00BD3E44"/>
    <w:rsid w:val="00BD437A"/>
    <w:rsid w:val="00BD489A"/>
    <w:rsid w:val="00BD4C80"/>
    <w:rsid w:val="00BD5FDC"/>
    <w:rsid w:val="00BD7AD6"/>
    <w:rsid w:val="00BE0248"/>
    <w:rsid w:val="00BE088F"/>
    <w:rsid w:val="00BE0B3F"/>
    <w:rsid w:val="00BE10F9"/>
    <w:rsid w:val="00BE156E"/>
    <w:rsid w:val="00BE7E6E"/>
    <w:rsid w:val="00BF0284"/>
    <w:rsid w:val="00BF22B3"/>
    <w:rsid w:val="00BF4F01"/>
    <w:rsid w:val="00BF7AA6"/>
    <w:rsid w:val="00C010D5"/>
    <w:rsid w:val="00C01B33"/>
    <w:rsid w:val="00C0279E"/>
    <w:rsid w:val="00C02DDA"/>
    <w:rsid w:val="00C033F1"/>
    <w:rsid w:val="00C034FD"/>
    <w:rsid w:val="00C04701"/>
    <w:rsid w:val="00C05258"/>
    <w:rsid w:val="00C0763B"/>
    <w:rsid w:val="00C10AEB"/>
    <w:rsid w:val="00C135A7"/>
    <w:rsid w:val="00C135EE"/>
    <w:rsid w:val="00C201E1"/>
    <w:rsid w:val="00C20E93"/>
    <w:rsid w:val="00C221D7"/>
    <w:rsid w:val="00C22E51"/>
    <w:rsid w:val="00C23753"/>
    <w:rsid w:val="00C258E8"/>
    <w:rsid w:val="00C33A74"/>
    <w:rsid w:val="00C366B2"/>
    <w:rsid w:val="00C367D8"/>
    <w:rsid w:val="00C37345"/>
    <w:rsid w:val="00C37BA2"/>
    <w:rsid w:val="00C410E8"/>
    <w:rsid w:val="00C41440"/>
    <w:rsid w:val="00C4215D"/>
    <w:rsid w:val="00C42655"/>
    <w:rsid w:val="00C43C15"/>
    <w:rsid w:val="00C44C7C"/>
    <w:rsid w:val="00C45467"/>
    <w:rsid w:val="00C4562A"/>
    <w:rsid w:val="00C46D7F"/>
    <w:rsid w:val="00C51751"/>
    <w:rsid w:val="00C525CB"/>
    <w:rsid w:val="00C53929"/>
    <w:rsid w:val="00C546AD"/>
    <w:rsid w:val="00C5753C"/>
    <w:rsid w:val="00C57957"/>
    <w:rsid w:val="00C57CDF"/>
    <w:rsid w:val="00C57FB0"/>
    <w:rsid w:val="00C61604"/>
    <w:rsid w:val="00C62D05"/>
    <w:rsid w:val="00C637FE"/>
    <w:rsid w:val="00C6520E"/>
    <w:rsid w:val="00C66AF2"/>
    <w:rsid w:val="00C678A9"/>
    <w:rsid w:val="00C70994"/>
    <w:rsid w:val="00C70D9A"/>
    <w:rsid w:val="00C726FD"/>
    <w:rsid w:val="00C73202"/>
    <w:rsid w:val="00C73511"/>
    <w:rsid w:val="00C73B14"/>
    <w:rsid w:val="00C73D30"/>
    <w:rsid w:val="00C76210"/>
    <w:rsid w:val="00C76347"/>
    <w:rsid w:val="00C77321"/>
    <w:rsid w:val="00C81E6A"/>
    <w:rsid w:val="00C82044"/>
    <w:rsid w:val="00C82722"/>
    <w:rsid w:val="00C82E9F"/>
    <w:rsid w:val="00C84DA2"/>
    <w:rsid w:val="00C85FB3"/>
    <w:rsid w:val="00C876FD"/>
    <w:rsid w:val="00C87770"/>
    <w:rsid w:val="00C87987"/>
    <w:rsid w:val="00C9049E"/>
    <w:rsid w:val="00C909FD"/>
    <w:rsid w:val="00C914E0"/>
    <w:rsid w:val="00C915ED"/>
    <w:rsid w:val="00C93E85"/>
    <w:rsid w:val="00C9509A"/>
    <w:rsid w:val="00C97598"/>
    <w:rsid w:val="00CA1C60"/>
    <w:rsid w:val="00CA288A"/>
    <w:rsid w:val="00CA2973"/>
    <w:rsid w:val="00CA4563"/>
    <w:rsid w:val="00CA766A"/>
    <w:rsid w:val="00CB03D0"/>
    <w:rsid w:val="00CB03EC"/>
    <w:rsid w:val="00CB4B44"/>
    <w:rsid w:val="00CB5E26"/>
    <w:rsid w:val="00CB6404"/>
    <w:rsid w:val="00CB78CB"/>
    <w:rsid w:val="00CC148D"/>
    <w:rsid w:val="00CC2D67"/>
    <w:rsid w:val="00CC308F"/>
    <w:rsid w:val="00CC3A19"/>
    <w:rsid w:val="00CC3E31"/>
    <w:rsid w:val="00CD07C9"/>
    <w:rsid w:val="00CD09F0"/>
    <w:rsid w:val="00CD767E"/>
    <w:rsid w:val="00CE116B"/>
    <w:rsid w:val="00CE198A"/>
    <w:rsid w:val="00CE2C76"/>
    <w:rsid w:val="00CE4089"/>
    <w:rsid w:val="00CF1CE2"/>
    <w:rsid w:val="00CF1DFA"/>
    <w:rsid w:val="00CF2270"/>
    <w:rsid w:val="00CF329E"/>
    <w:rsid w:val="00CF4798"/>
    <w:rsid w:val="00CF5A0D"/>
    <w:rsid w:val="00D00A69"/>
    <w:rsid w:val="00D045F8"/>
    <w:rsid w:val="00D06EE8"/>
    <w:rsid w:val="00D076DC"/>
    <w:rsid w:val="00D102B5"/>
    <w:rsid w:val="00D1220E"/>
    <w:rsid w:val="00D12A80"/>
    <w:rsid w:val="00D12B20"/>
    <w:rsid w:val="00D16C6E"/>
    <w:rsid w:val="00D17290"/>
    <w:rsid w:val="00D17FEC"/>
    <w:rsid w:val="00D22BAF"/>
    <w:rsid w:val="00D23A25"/>
    <w:rsid w:val="00D2602E"/>
    <w:rsid w:val="00D27036"/>
    <w:rsid w:val="00D273CB"/>
    <w:rsid w:val="00D326DD"/>
    <w:rsid w:val="00D33A1E"/>
    <w:rsid w:val="00D34678"/>
    <w:rsid w:val="00D3469D"/>
    <w:rsid w:val="00D407FA"/>
    <w:rsid w:val="00D414DB"/>
    <w:rsid w:val="00D41BBB"/>
    <w:rsid w:val="00D44966"/>
    <w:rsid w:val="00D46FE6"/>
    <w:rsid w:val="00D52A49"/>
    <w:rsid w:val="00D53496"/>
    <w:rsid w:val="00D565E4"/>
    <w:rsid w:val="00D61B39"/>
    <w:rsid w:val="00D65A37"/>
    <w:rsid w:val="00D65E4D"/>
    <w:rsid w:val="00D660FF"/>
    <w:rsid w:val="00D67CAA"/>
    <w:rsid w:val="00D67E79"/>
    <w:rsid w:val="00D71CA8"/>
    <w:rsid w:val="00D71CD4"/>
    <w:rsid w:val="00D72D66"/>
    <w:rsid w:val="00D7382E"/>
    <w:rsid w:val="00D81E2F"/>
    <w:rsid w:val="00D83DAE"/>
    <w:rsid w:val="00D9121B"/>
    <w:rsid w:val="00D91555"/>
    <w:rsid w:val="00D91829"/>
    <w:rsid w:val="00D92EDD"/>
    <w:rsid w:val="00D93244"/>
    <w:rsid w:val="00D936DC"/>
    <w:rsid w:val="00D93A24"/>
    <w:rsid w:val="00D94EE7"/>
    <w:rsid w:val="00D96D2A"/>
    <w:rsid w:val="00DA1926"/>
    <w:rsid w:val="00DA337D"/>
    <w:rsid w:val="00DA7D2A"/>
    <w:rsid w:val="00DB081E"/>
    <w:rsid w:val="00DB10D8"/>
    <w:rsid w:val="00DB1D1D"/>
    <w:rsid w:val="00DB2F26"/>
    <w:rsid w:val="00DB4952"/>
    <w:rsid w:val="00DB633F"/>
    <w:rsid w:val="00DB637F"/>
    <w:rsid w:val="00DB7301"/>
    <w:rsid w:val="00DB7780"/>
    <w:rsid w:val="00DC0319"/>
    <w:rsid w:val="00DC1A40"/>
    <w:rsid w:val="00DC2467"/>
    <w:rsid w:val="00DC3059"/>
    <w:rsid w:val="00DC3637"/>
    <w:rsid w:val="00DC4FE5"/>
    <w:rsid w:val="00DC7231"/>
    <w:rsid w:val="00DD02EA"/>
    <w:rsid w:val="00DD1BB5"/>
    <w:rsid w:val="00DD1D2B"/>
    <w:rsid w:val="00DD1FE4"/>
    <w:rsid w:val="00DD3580"/>
    <w:rsid w:val="00DD796B"/>
    <w:rsid w:val="00DE0B90"/>
    <w:rsid w:val="00DE1A9B"/>
    <w:rsid w:val="00DE6362"/>
    <w:rsid w:val="00DE6C77"/>
    <w:rsid w:val="00DE7C9C"/>
    <w:rsid w:val="00DF0C1E"/>
    <w:rsid w:val="00DF1435"/>
    <w:rsid w:val="00DF517F"/>
    <w:rsid w:val="00DF51C9"/>
    <w:rsid w:val="00DF522D"/>
    <w:rsid w:val="00DF5793"/>
    <w:rsid w:val="00DF68CD"/>
    <w:rsid w:val="00E0046D"/>
    <w:rsid w:val="00E00A4C"/>
    <w:rsid w:val="00E0111D"/>
    <w:rsid w:val="00E03843"/>
    <w:rsid w:val="00E042FC"/>
    <w:rsid w:val="00E10608"/>
    <w:rsid w:val="00E10B5B"/>
    <w:rsid w:val="00E12B7D"/>
    <w:rsid w:val="00E12C9A"/>
    <w:rsid w:val="00E15813"/>
    <w:rsid w:val="00E167AB"/>
    <w:rsid w:val="00E17201"/>
    <w:rsid w:val="00E174E6"/>
    <w:rsid w:val="00E204CF"/>
    <w:rsid w:val="00E215AC"/>
    <w:rsid w:val="00E22469"/>
    <w:rsid w:val="00E23FFF"/>
    <w:rsid w:val="00E24337"/>
    <w:rsid w:val="00E26CF1"/>
    <w:rsid w:val="00E30397"/>
    <w:rsid w:val="00E333DB"/>
    <w:rsid w:val="00E34E5F"/>
    <w:rsid w:val="00E35F52"/>
    <w:rsid w:val="00E40654"/>
    <w:rsid w:val="00E40695"/>
    <w:rsid w:val="00E426F9"/>
    <w:rsid w:val="00E4311D"/>
    <w:rsid w:val="00E44101"/>
    <w:rsid w:val="00E44BAE"/>
    <w:rsid w:val="00E44BB9"/>
    <w:rsid w:val="00E46527"/>
    <w:rsid w:val="00E46DD7"/>
    <w:rsid w:val="00E520AC"/>
    <w:rsid w:val="00E53465"/>
    <w:rsid w:val="00E56055"/>
    <w:rsid w:val="00E57748"/>
    <w:rsid w:val="00E61499"/>
    <w:rsid w:val="00E625EF"/>
    <w:rsid w:val="00E627F9"/>
    <w:rsid w:val="00E649B5"/>
    <w:rsid w:val="00E65975"/>
    <w:rsid w:val="00E65D95"/>
    <w:rsid w:val="00E7679B"/>
    <w:rsid w:val="00E76D6D"/>
    <w:rsid w:val="00E76F8A"/>
    <w:rsid w:val="00E76FF0"/>
    <w:rsid w:val="00E8143A"/>
    <w:rsid w:val="00E83CF7"/>
    <w:rsid w:val="00E872A0"/>
    <w:rsid w:val="00E92285"/>
    <w:rsid w:val="00E92435"/>
    <w:rsid w:val="00E92B5E"/>
    <w:rsid w:val="00E93FEC"/>
    <w:rsid w:val="00E95958"/>
    <w:rsid w:val="00E95FCB"/>
    <w:rsid w:val="00E97191"/>
    <w:rsid w:val="00EA0AB3"/>
    <w:rsid w:val="00EA12EC"/>
    <w:rsid w:val="00EA2090"/>
    <w:rsid w:val="00EA21DB"/>
    <w:rsid w:val="00EA326B"/>
    <w:rsid w:val="00EA353C"/>
    <w:rsid w:val="00EA5C2B"/>
    <w:rsid w:val="00EB00B0"/>
    <w:rsid w:val="00EB2863"/>
    <w:rsid w:val="00EB30F6"/>
    <w:rsid w:val="00EB3783"/>
    <w:rsid w:val="00EB3B31"/>
    <w:rsid w:val="00EB3E9F"/>
    <w:rsid w:val="00EB44DC"/>
    <w:rsid w:val="00EB5229"/>
    <w:rsid w:val="00EB5F92"/>
    <w:rsid w:val="00EC0362"/>
    <w:rsid w:val="00EC0D45"/>
    <w:rsid w:val="00EC1B6D"/>
    <w:rsid w:val="00EC226C"/>
    <w:rsid w:val="00EC3246"/>
    <w:rsid w:val="00EC5678"/>
    <w:rsid w:val="00EC57B7"/>
    <w:rsid w:val="00ED3B6F"/>
    <w:rsid w:val="00ED4C44"/>
    <w:rsid w:val="00ED64E6"/>
    <w:rsid w:val="00EE00BC"/>
    <w:rsid w:val="00EE014E"/>
    <w:rsid w:val="00EE05A8"/>
    <w:rsid w:val="00EE07EF"/>
    <w:rsid w:val="00EE0BB6"/>
    <w:rsid w:val="00EE3994"/>
    <w:rsid w:val="00EE4B31"/>
    <w:rsid w:val="00EE4C2C"/>
    <w:rsid w:val="00EE6FB9"/>
    <w:rsid w:val="00EF1C04"/>
    <w:rsid w:val="00EF1EEC"/>
    <w:rsid w:val="00EF69B9"/>
    <w:rsid w:val="00EF7720"/>
    <w:rsid w:val="00F00A5D"/>
    <w:rsid w:val="00F00AEC"/>
    <w:rsid w:val="00F01825"/>
    <w:rsid w:val="00F037E4"/>
    <w:rsid w:val="00F03EDC"/>
    <w:rsid w:val="00F04FE5"/>
    <w:rsid w:val="00F0555A"/>
    <w:rsid w:val="00F068FB"/>
    <w:rsid w:val="00F110D8"/>
    <w:rsid w:val="00F1410B"/>
    <w:rsid w:val="00F1757B"/>
    <w:rsid w:val="00F20695"/>
    <w:rsid w:val="00F21693"/>
    <w:rsid w:val="00F240D9"/>
    <w:rsid w:val="00F247A4"/>
    <w:rsid w:val="00F248E0"/>
    <w:rsid w:val="00F24DA3"/>
    <w:rsid w:val="00F25DCB"/>
    <w:rsid w:val="00F27DF5"/>
    <w:rsid w:val="00F30A83"/>
    <w:rsid w:val="00F30FDE"/>
    <w:rsid w:val="00F32420"/>
    <w:rsid w:val="00F32B94"/>
    <w:rsid w:val="00F354B3"/>
    <w:rsid w:val="00F365D9"/>
    <w:rsid w:val="00F36801"/>
    <w:rsid w:val="00F36BA5"/>
    <w:rsid w:val="00F40DA8"/>
    <w:rsid w:val="00F41504"/>
    <w:rsid w:val="00F42989"/>
    <w:rsid w:val="00F43E5D"/>
    <w:rsid w:val="00F445F4"/>
    <w:rsid w:val="00F4567B"/>
    <w:rsid w:val="00F45B49"/>
    <w:rsid w:val="00F45EC3"/>
    <w:rsid w:val="00F47162"/>
    <w:rsid w:val="00F517A1"/>
    <w:rsid w:val="00F529E6"/>
    <w:rsid w:val="00F62005"/>
    <w:rsid w:val="00F624F1"/>
    <w:rsid w:val="00F62D00"/>
    <w:rsid w:val="00F632FE"/>
    <w:rsid w:val="00F70936"/>
    <w:rsid w:val="00F712B5"/>
    <w:rsid w:val="00F71DCF"/>
    <w:rsid w:val="00F72F7B"/>
    <w:rsid w:val="00F733C7"/>
    <w:rsid w:val="00F73877"/>
    <w:rsid w:val="00F75A42"/>
    <w:rsid w:val="00F766F5"/>
    <w:rsid w:val="00F80758"/>
    <w:rsid w:val="00F8353F"/>
    <w:rsid w:val="00F83BE4"/>
    <w:rsid w:val="00F84A8E"/>
    <w:rsid w:val="00F85CB1"/>
    <w:rsid w:val="00F865B1"/>
    <w:rsid w:val="00F87253"/>
    <w:rsid w:val="00F87747"/>
    <w:rsid w:val="00F903EE"/>
    <w:rsid w:val="00F91C96"/>
    <w:rsid w:val="00F927C6"/>
    <w:rsid w:val="00F9575C"/>
    <w:rsid w:val="00FA012B"/>
    <w:rsid w:val="00FA2946"/>
    <w:rsid w:val="00FA3284"/>
    <w:rsid w:val="00FB3F53"/>
    <w:rsid w:val="00FB59EF"/>
    <w:rsid w:val="00FC4845"/>
    <w:rsid w:val="00FC7955"/>
    <w:rsid w:val="00FD34D1"/>
    <w:rsid w:val="00FD4792"/>
    <w:rsid w:val="00FE1429"/>
    <w:rsid w:val="00FE2663"/>
    <w:rsid w:val="00FE3DFE"/>
    <w:rsid w:val="00FE503A"/>
    <w:rsid w:val="00FE54AC"/>
    <w:rsid w:val="00FF375A"/>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7C023E3A"/>
  <w15:docId w15:val="{3F38E37B-29FA-4B9F-8A82-DA3FD88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pPr>
    <w:rPr>
      <w:rFonts w:eastAsia="Times New Roman"/>
      <w:sz w:val="24"/>
      <w:szCs w:val="24"/>
    </w:rPr>
  </w:style>
  <w:style w:type="paragraph" w:customStyle="1" w:styleId="Default0">
    <w:name w:val="Default"/>
    <w:rsid w:val="00C93E85"/>
    <w:pPr>
      <w:autoSpaceDE w:val="0"/>
      <w:autoSpaceDN w:val="0"/>
      <w:adjustRightInd w:val="0"/>
      <w:spacing w:after="0"/>
    </w:pPr>
    <w:rPr>
      <w:color w:val="000000"/>
      <w:sz w:val="24"/>
      <w:szCs w:val="24"/>
    </w:rPr>
  </w:style>
  <w:style w:type="paragraph" w:styleId="BalloonText">
    <w:name w:val="Balloon Text"/>
    <w:basedOn w:val="Normal"/>
    <w:link w:val="BalloonTextChar"/>
    <w:uiPriority w:val="99"/>
    <w:semiHidden/>
    <w:unhideWhenUsed/>
    <w:rsid w:val="00313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pPr>
    <w:rPr>
      <w:rFonts w:eastAsia="Times New Roman"/>
      <w:szCs w:val="24"/>
    </w:rPr>
  </w:style>
  <w:style w:type="paragraph" w:customStyle="1" w:styleId="t4">
    <w:name w:val="t4"/>
    <w:basedOn w:val="Normal"/>
    <w:rsid w:val="00204C98"/>
    <w:pPr>
      <w:widowControl w:val="0"/>
      <w:autoSpaceDE w:val="0"/>
      <w:autoSpaceDN w:val="0"/>
      <w:adjustRightInd w:val="0"/>
      <w:spacing w:after="0"/>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ind w:left="3548"/>
    </w:pPr>
    <w:rPr>
      <w:rFonts w:eastAsia="Times New Roman"/>
      <w:szCs w:val="24"/>
    </w:rPr>
  </w:style>
  <w:style w:type="table" w:styleId="TableGrid">
    <w:name w:val="Table Grid"/>
    <w:basedOn w:val="TableNormal"/>
    <w:uiPriority w:val="99"/>
    <w:rsid w:val="00216D8F"/>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pPr>
    <w:rPr>
      <w:rFonts w:eastAsia="Times New Roman"/>
      <w:sz w:val="24"/>
      <w:szCs w:val="24"/>
    </w:rPr>
  </w:style>
  <w:style w:type="paragraph" w:customStyle="1" w:styleId="xl66">
    <w:name w:val="xl66"/>
    <w:basedOn w:val="Normal"/>
    <w:rsid w:val="00B121A3"/>
    <w:pPr>
      <w:spacing w:before="100" w:beforeAutospacing="1" w:after="100" w:afterAutospacing="1"/>
    </w:pPr>
    <w:rPr>
      <w:rFonts w:eastAsia="Times New Roman"/>
      <w:sz w:val="24"/>
      <w:szCs w:val="24"/>
    </w:rPr>
  </w:style>
  <w:style w:type="paragraph" w:customStyle="1" w:styleId="xl67">
    <w:name w:val="xl67"/>
    <w:basedOn w:val="Normal"/>
    <w:rsid w:val="00B121A3"/>
    <w:pPr>
      <w:spacing w:before="100" w:beforeAutospacing="1" w:after="100" w:afterAutospacing="1"/>
    </w:pPr>
    <w:rPr>
      <w:rFonts w:eastAsia="Times New Roman"/>
      <w:sz w:val="12"/>
      <w:szCs w:val="12"/>
    </w:rPr>
  </w:style>
  <w:style w:type="paragraph" w:customStyle="1" w:styleId="xl68">
    <w:name w:val="xl68"/>
    <w:basedOn w:val="Normal"/>
    <w:rsid w:val="00B121A3"/>
    <w:pPr>
      <w:spacing w:before="100" w:beforeAutospacing="1" w:after="100" w:afterAutospacing="1"/>
    </w:pPr>
    <w:rPr>
      <w:rFonts w:eastAsia="Times New Roman"/>
      <w:sz w:val="12"/>
      <w:szCs w:val="12"/>
    </w:rPr>
  </w:style>
  <w:style w:type="paragraph" w:customStyle="1" w:styleId="xl69">
    <w:name w:val="xl69"/>
    <w:basedOn w:val="Normal"/>
    <w:rsid w:val="00B121A3"/>
    <w:pPr>
      <w:spacing w:before="100" w:beforeAutospacing="1" w:after="100" w:afterAutospacing="1"/>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pPr>
    <w:rPr>
      <w:rFonts w:eastAsia="Times New Roman"/>
      <w:b/>
      <w:bCs/>
      <w:sz w:val="12"/>
      <w:szCs w:val="12"/>
    </w:rPr>
  </w:style>
  <w:style w:type="paragraph" w:customStyle="1" w:styleId="xl72">
    <w:name w:val="xl72"/>
    <w:basedOn w:val="Normal"/>
    <w:rsid w:val="00B121A3"/>
    <w:pPr>
      <w:spacing w:before="100" w:beforeAutospacing="1" w:after="100" w:afterAutospacing="1"/>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pPr>
    <w:rPr>
      <w:rFonts w:eastAsia="Times New Roman"/>
      <w:b/>
      <w:bCs/>
      <w:sz w:val="12"/>
      <w:szCs w:val="12"/>
    </w:rPr>
  </w:style>
  <w:style w:type="paragraph" w:customStyle="1" w:styleId="xl79">
    <w:name w:val="xl79"/>
    <w:basedOn w:val="Normal"/>
    <w:rsid w:val="00B121A3"/>
    <w:pPr>
      <w:spacing w:before="100" w:beforeAutospacing="1" w:after="100" w:afterAutospacing="1"/>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pPr>
    <w:rPr>
      <w:rFonts w:eastAsia="Times New Roman"/>
      <w:b/>
      <w:bCs/>
      <w:sz w:val="12"/>
      <w:szCs w:val="12"/>
    </w:rPr>
  </w:style>
  <w:style w:type="paragraph" w:customStyle="1" w:styleId="xl83">
    <w:name w:val="xl83"/>
    <w:basedOn w:val="Normal"/>
    <w:rsid w:val="00B121A3"/>
    <w:pPr>
      <w:spacing w:before="100" w:beforeAutospacing="1" w:after="100" w:afterAutospacing="1"/>
    </w:pPr>
    <w:rPr>
      <w:rFonts w:eastAsia="Times New Roman"/>
      <w:sz w:val="12"/>
      <w:szCs w:val="12"/>
    </w:rPr>
  </w:style>
  <w:style w:type="paragraph" w:customStyle="1" w:styleId="xl84">
    <w:name w:val="xl84"/>
    <w:basedOn w:val="Normal"/>
    <w:rsid w:val="00B121A3"/>
    <w:pPr>
      <w:spacing w:before="100" w:beforeAutospacing="1" w:after="100" w:afterAutospacing="1"/>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pPr>
    <w:rPr>
      <w:rFonts w:eastAsia="Times New Roman"/>
      <w:sz w:val="12"/>
      <w:szCs w:val="12"/>
    </w:rPr>
  </w:style>
  <w:style w:type="paragraph" w:customStyle="1" w:styleId="xl103">
    <w:name w:val="xl103"/>
    <w:basedOn w:val="Normal"/>
    <w:rsid w:val="00B121A3"/>
    <w:pPr>
      <w:spacing w:before="100" w:beforeAutospacing="1" w:after="100" w:afterAutospacing="1"/>
    </w:pPr>
    <w:rPr>
      <w:rFonts w:eastAsia="Times New Roman"/>
      <w:b/>
      <w:bCs/>
      <w:sz w:val="12"/>
      <w:szCs w:val="12"/>
    </w:rPr>
  </w:style>
  <w:style w:type="paragraph" w:customStyle="1" w:styleId="xl104">
    <w:name w:val="xl104"/>
    <w:basedOn w:val="Normal"/>
    <w:rsid w:val="00B121A3"/>
    <w:pPr>
      <w:spacing w:before="100" w:beforeAutospacing="1" w:after="100" w:afterAutospacing="1"/>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jc w:val="right"/>
    </w:pPr>
    <w:rPr>
      <w:rFonts w:eastAsia="Times New Roman"/>
      <w:sz w:val="12"/>
      <w:szCs w:val="12"/>
    </w:rPr>
  </w:style>
  <w:style w:type="paragraph" w:customStyle="1" w:styleId="xl106">
    <w:name w:val="xl106"/>
    <w:basedOn w:val="Normal"/>
    <w:rsid w:val="00B121A3"/>
    <w:pPr>
      <w:spacing w:before="100" w:beforeAutospacing="1" w:after="100" w:afterAutospacing="1"/>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uiPriority w:val="99"/>
    <w:rsid w:val="00E53465"/>
    <w:pPr>
      <w:tabs>
        <w:tab w:val="center" w:pos="4320"/>
        <w:tab w:val="right" w:pos="8640"/>
      </w:tabs>
      <w:spacing w:after="0"/>
    </w:pPr>
    <w:rPr>
      <w:rFonts w:eastAsia="Times New Roman"/>
      <w:sz w:val="22"/>
    </w:rPr>
  </w:style>
  <w:style w:type="character" w:customStyle="1" w:styleId="HeaderChar">
    <w:name w:val="Header Char"/>
    <w:basedOn w:val="DefaultParagraphFont"/>
    <w:link w:val="Header"/>
    <w:uiPriority w:val="99"/>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 w:type="table" w:customStyle="1" w:styleId="TableGrid2">
    <w:name w:val="Table Grid2"/>
    <w:basedOn w:val="TableNormal"/>
    <w:next w:val="TableGrid"/>
    <w:rsid w:val="00B82873"/>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A016F"/>
    <w:rPr>
      <w:rFonts w:cs="Times New Roman"/>
    </w:rPr>
  </w:style>
  <w:style w:type="paragraph" w:customStyle="1" w:styleId="Level2">
    <w:name w:val="Level 2"/>
    <w:uiPriority w:val="99"/>
    <w:rsid w:val="008A016F"/>
    <w:pPr>
      <w:autoSpaceDE w:val="0"/>
      <w:autoSpaceDN w:val="0"/>
      <w:adjustRightInd w:val="0"/>
      <w:spacing w:after="0"/>
      <w:ind w:left="720"/>
    </w:pPr>
    <w:rPr>
      <w:rFonts w:eastAsia="Times New Roman"/>
      <w:sz w:val="24"/>
      <w:szCs w:val="24"/>
    </w:rPr>
  </w:style>
  <w:style w:type="paragraph" w:styleId="BodyText">
    <w:name w:val="Body Text"/>
    <w:basedOn w:val="Normal"/>
    <w:link w:val="BodyTextChar"/>
    <w:uiPriority w:val="1"/>
    <w:qFormat/>
    <w:rsid w:val="00AC1C18"/>
    <w:pPr>
      <w:widowControl w:val="0"/>
      <w:autoSpaceDE w:val="0"/>
      <w:autoSpaceDN w:val="0"/>
      <w:spacing w:after="0"/>
    </w:pPr>
    <w:rPr>
      <w:rFonts w:ascii="Arial" w:eastAsia="Arial" w:hAnsi="Arial" w:cs="Arial"/>
      <w:sz w:val="21"/>
      <w:szCs w:val="21"/>
    </w:rPr>
  </w:style>
  <w:style w:type="character" w:customStyle="1" w:styleId="BodyTextChar">
    <w:name w:val="Body Text Char"/>
    <w:basedOn w:val="DefaultParagraphFont"/>
    <w:link w:val="BodyText"/>
    <w:uiPriority w:val="1"/>
    <w:rsid w:val="00AC1C18"/>
    <w:rPr>
      <w:rFonts w:ascii="Arial" w:eastAsia="Arial" w:hAnsi="Arial" w:cs="Arial"/>
      <w:sz w:val="21"/>
      <w:szCs w:val="21"/>
    </w:rPr>
  </w:style>
  <w:style w:type="character" w:styleId="CommentReference">
    <w:name w:val="annotation reference"/>
    <w:basedOn w:val="DefaultParagraphFont"/>
    <w:uiPriority w:val="99"/>
    <w:semiHidden/>
    <w:unhideWhenUsed/>
    <w:rsid w:val="006A1F9A"/>
    <w:rPr>
      <w:sz w:val="16"/>
      <w:szCs w:val="16"/>
    </w:rPr>
  </w:style>
  <w:style w:type="paragraph" w:styleId="CommentText">
    <w:name w:val="annotation text"/>
    <w:basedOn w:val="Normal"/>
    <w:link w:val="CommentTextChar"/>
    <w:uiPriority w:val="99"/>
    <w:semiHidden/>
    <w:unhideWhenUsed/>
    <w:rsid w:val="006A1F9A"/>
  </w:style>
  <w:style w:type="character" w:customStyle="1" w:styleId="CommentTextChar">
    <w:name w:val="Comment Text Char"/>
    <w:basedOn w:val="DefaultParagraphFont"/>
    <w:link w:val="CommentText"/>
    <w:uiPriority w:val="99"/>
    <w:semiHidden/>
    <w:rsid w:val="006A1F9A"/>
  </w:style>
  <w:style w:type="paragraph" w:styleId="CommentSubject">
    <w:name w:val="annotation subject"/>
    <w:basedOn w:val="CommentText"/>
    <w:next w:val="CommentText"/>
    <w:link w:val="CommentSubjectChar"/>
    <w:uiPriority w:val="99"/>
    <w:semiHidden/>
    <w:unhideWhenUsed/>
    <w:rsid w:val="006A1F9A"/>
    <w:rPr>
      <w:b/>
      <w:bCs/>
    </w:rPr>
  </w:style>
  <w:style w:type="character" w:customStyle="1" w:styleId="CommentSubjectChar">
    <w:name w:val="Comment Subject Char"/>
    <w:basedOn w:val="CommentTextChar"/>
    <w:link w:val="CommentSubject"/>
    <w:uiPriority w:val="99"/>
    <w:semiHidden/>
    <w:rsid w:val="006A1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30352200">
      <w:bodyDiv w:val="1"/>
      <w:marLeft w:val="0"/>
      <w:marRight w:val="0"/>
      <w:marTop w:val="0"/>
      <w:marBottom w:val="0"/>
      <w:divBdr>
        <w:top w:val="none" w:sz="0" w:space="0" w:color="auto"/>
        <w:left w:val="none" w:sz="0" w:space="0" w:color="auto"/>
        <w:bottom w:val="none" w:sz="0" w:space="0" w:color="auto"/>
        <w:right w:val="none" w:sz="0" w:space="0" w:color="auto"/>
      </w:divBdr>
    </w:div>
    <w:div w:id="59180795">
      <w:bodyDiv w:val="1"/>
      <w:marLeft w:val="0"/>
      <w:marRight w:val="0"/>
      <w:marTop w:val="0"/>
      <w:marBottom w:val="0"/>
      <w:divBdr>
        <w:top w:val="none" w:sz="0" w:space="0" w:color="auto"/>
        <w:left w:val="none" w:sz="0" w:space="0" w:color="auto"/>
        <w:bottom w:val="none" w:sz="0" w:space="0" w:color="auto"/>
        <w:right w:val="none" w:sz="0" w:space="0" w:color="auto"/>
      </w:divBdr>
    </w:div>
    <w:div w:id="66459464">
      <w:bodyDiv w:val="1"/>
      <w:marLeft w:val="0"/>
      <w:marRight w:val="0"/>
      <w:marTop w:val="0"/>
      <w:marBottom w:val="0"/>
      <w:divBdr>
        <w:top w:val="none" w:sz="0" w:space="0" w:color="auto"/>
        <w:left w:val="none" w:sz="0" w:space="0" w:color="auto"/>
        <w:bottom w:val="none" w:sz="0" w:space="0" w:color="auto"/>
        <w:right w:val="none" w:sz="0" w:space="0" w:color="auto"/>
      </w:divBdr>
    </w:div>
    <w:div w:id="67963415">
      <w:bodyDiv w:val="1"/>
      <w:marLeft w:val="0"/>
      <w:marRight w:val="0"/>
      <w:marTop w:val="0"/>
      <w:marBottom w:val="0"/>
      <w:divBdr>
        <w:top w:val="none" w:sz="0" w:space="0" w:color="auto"/>
        <w:left w:val="none" w:sz="0" w:space="0" w:color="auto"/>
        <w:bottom w:val="none" w:sz="0" w:space="0" w:color="auto"/>
        <w:right w:val="none" w:sz="0" w:space="0" w:color="auto"/>
      </w:divBdr>
    </w:div>
    <w:div w:id="90704793">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41506773">
      <w:bodyDiv w:val="1"/>
      <w:marLeft w:val="0"/>
      <w:marRight w:val="0"/>
      <w:marTop w:val="0"/>
      <w:marBottom w:val="0"/>
      <w:divBdr>
        <w:top w:val="none" w:sz="0" w:space="0" w:color="auto"/>
        <w:left w:val="none" w:sz="0" w:space="0" w:color="auto"/>
        <w:bottom w:val="none" w:sz="0" w:space="0" w:color="auto"/>
        <w:right w:val="none" w:sz="0" w:space="0" w:color="auto"/>
      </w:divBdr>
    </w:div>
    <w:div w:id="16000305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15">
          <w:marLeft w:val="0"/>
          <w:marRight w:val="0"/>
          <w:marTop w:val="0"/>
          <w:marBottom w:val="0"/>
          <w:divBdr>
            <w:top w:val="none" w:sz="0" w:space="0" w:color="auto"/>
            <w:left w:val="none" w:sz="0" w:space="0" w:color="auto"/>
            <w:bottom w:val="none" w:sz="0" w:space="0" w:color="auto"/>
            <w:right w:val="none" w:sz="0" w:space="0" w:color="auto"/>
          </w:divBdr>
          <w:divsChild>
            <w:div w:id="1769159170">
              <w:marLeft w:val="0"/>
              <w:marRight w:val="0"/>
              <w:marTop w:val="0"/>
              <w:marBottom w:val="0"/>
              <w:divBdr>
                <w:top w:val="none" w:sz="0" w:space="0" w:color="auto"/>
                <w:left w:val="none" w:sz="0" w:space="0" w:color="auto"/>
                <w:bottom w:val="none" w:sz="0" w:space="0" w:color="auto"/>
                <w:right w:val="none" w:sz="0" w:space="0" w:color="auto"/>
              </w:divBdr>
              <w:divsChild>
                <w:div w:id="1868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264">
      <w:bodyDiv w:val="1"/>
      <w:marLeft w:val="0"/>
      <w:marRight w:val="0"/>
      <w:marTop w:val="0"/>
      <w:marBottom w:val="0"/>
      <w:divBdr>
        <w:top w:val="none" w:sz="0" w:space="0" w:color="auto"/>
        <w:left w:val="none" w:sz="0" w:space="0" w:color="auto"/>
        <w:bottom w:val="none" w:sz="0" w:space="0" w:color="auto"/>
        <w:right w:val="none" w:sz="0" w:space="0" w:color="auto"/>
      </w:divBdr>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06064503">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01078396">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4212012">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362247100">
      <w:bodyDiv w:val="1"/>
      <w:marLeft w:val="0"/>
      <w:marRight w:val="0"/>
      <w:marTop w:val="0"/>
      <w:marBottom w:val="0"/>
      <w:divBdr>
        <w:top w:val="none" w:sz="0" w:space="0" w:color="auto"/>
        <w:left w:val="none" w:sz="0" w:space="0" w:color="auto"/>
        <w:bottom w:val="none" w:sz="0" w:space="0" w:color="auto"/>
        <w:right w:val="none" w:sz="0" w:space="0" w:color="auto"/>
      </w:divBdr>
    </w:div>
    <w:div w:id="372006125">
      <w:bodyDiv w:val="1"/>
      <w:marLeft w:val="0"/>
      <w:marRight w:val="0"/>
      <w:marTop w:val="0"/>
      <w:marBottom w:val="0"/>
      <w:divBdr>
        <w:top w:val="none" w:sz="0" w:space="0" w:color="auto"/>
        <w:left w:val="none" w:sz="0" w:space="0" w:color="auto"/>
        <w:bottom w:val="none" w:sz="0" w:space="0" w:color="auto"/>
        <w:right w:val="none" w:sz="0" w:space="0" w:color="auto"/>
      </w:divBdr>
      <w:divsChild>
        <w:div w:id="796264773">
          <w:marLeft w:val="0"/>
          <w:marRight w:val="0"/>
          <w:marTop w:val="0"/>
          <w:marBottom w:val="0"/>
          <w:divBdr>
            <w:top w:val="none" w:sz="0" w:space="0" w:color="auto"/>
            <w:left w:val="none" w:sz="0" w:space="0" w:color="auto"/>
            <w:bottom w:val="none" w:sz="0" w:space="0" w:color="auto"/>
            <w:right w:val="none" w:sz="0" w:space="0" w:color="auto"/>
          </w:divBdr>
          <w:divsChild>
            <w:div w:id="1227105998">
              <w:marLeft w:val="0"/>
              <w:marRight w:val="0"/>
              <w:marTop w:val="0"/>
              <w:marBottom w:val="0"/>
              <w:divBdr>
                <w:top w:val="none" w:sz="0" w:space="0" w:color="auto"/>
                <w:left w:val="none" w:sz="0" w:space="0" w:color="auto"/>
                <w:bottom w:val="none" w:sz="0" w:space="0" w:color="auto"/>
                <w:right w:val="none" w:sz="0" w:space="0" w:color="auto"/>
              </w:divBdr>
              <w:divsChild>
                <w:div w:id="6375674">
                  <w:marLeft w:val="0"/>
                  <w:marRight w:val="0"/>
                  <w:marTop w:val="0"/>
                  <w:marBottom w:val="0"/>
                  <w:divBdr>
                    <w:top w:val="none" w:sz="0" w:space="0" w:color="auto"/>
                    <w:left w:val="none" w:sz="0" w:space="0" w:color="auto"/>
                    <w:bottom w:val="none" w:sz="0" w:space="0" w:color="auto"/>
                    <w:right w:val="none" w:sz="0" w:space="0" w:color="auto"/>
                  </w:divBdr>
                  <w:divsChild>
                    <w:div w:id="230192036">
                      <w:marLeft w:val="0"/>
                      <w:marRight w:val="0"/>
                      <w:marTop w:val="0"/>
                      <w:marBottom w:val="0"/>
                      <w:divBdr>
                        <w:top w:val="none" w:sz="0" w:space="0" w:color="auto"/>
                        <w:left w:val="none" w:sz="0" w:space="0" w:color="auto"/>
                        <w:bottom w:val="none" w:sz="0" w:space="0" w:color="auto"/>
                        <w:right w:val="none" w:sz="0" w:space="0" w:color="auto"/>
                      </w:divBdr>
                      <w:divsChild>
                        <w:div w:id="190462967">
                          <w:marLeft w:val="0"/>
                          <w:marRight w:val="0"/>
                          <w:marTop w:val="0"/>
                          <w:marBottom w:val="0"/>
                          <w:divBdr>
                            <w:top w:val="none" w:sz="0" w:space="0" w:color="auto"/>
                            <w:left w:val="none" w:sz="0" w:space="0" w:color="auto"/>
                            <w:bottom w:val="none" w:sz="0" w:space="0" w:color="auto"/>
                            <w:right w:val="none" w:sz="0" w:space="0" w:color="auto"/>
                          </w:divBdr>
                          <w:divsChild>
                            <w:div w:id="21132300">
                              <w:marLeft w:val="0"/>
                              <w:marRight w:val="0"/>
                              <w:marTop w:val="0"/>
                              <w:marBottom w:val="0"/>
                              <w:divBdr>
                                <w:top w:val="none" w:sz="0" w:space="0" w:color="auto"/>
                                <w:left w:val="none" w:sz="0" w:space="0" w:color="auto"/>
                                <w:bottom w:val="none" w:sz="0" w:space="0" w:color="auto"/>
                                <w:right w:val="none" w:sz="0" w:space="0" w:color="auto"/>
                              </w:divBdr>
                              <w:divsChild>
                                <w:div w:id="1391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8091">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34784778">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462889674">
      <w:bodyDiv w:val="1"/>
      <w:marLeft w:val="0"/>
      <w:marRight w:val="0"/>
      <w:marTop w:val="0"/>
      <w:marBottom w:val="0"/>
      <w:divBdr>
        <w:top w:val="none" w:sz="0" w:space="0" w:color="auto"/>
        <w:left w:val="none" w:sz="0" w:space="0" w:color="auto"/>
        <w:bottom w:val="none" w:sz="0" w:space="0" w:color="auto"/>
        <w:right w:val="none" w:sz="0" w:space="0" w:color="auto"/>
      </w:divBdr>
    </w:div>
    <w:div w:id="465973635">
      <w:bodyDiv w:val="1"/>
      <w:marLeft w:val="0"/>
      <w:marRight w:val="0"/>
      <w:marTop w:val="0"/>
      <w:marBottom w:val="0"/>
      <w:divBdr>
        <w:top w:val="none" w:sz="0" w:space="0" w:color="auto"/>
        <w:left w:val="none" w:sz="0" w:space="0" w:color="auto"/>
        <w:bottom w:val="none" w:sz="0" w:space="0" w:color="auto"/>
        <w:right w:val="none" w:sz="0" w:space="0" w:color="auto"/>
      </w:divBdr>
    </w:div>
    <w:div w:id="474303147">
      <w:bodyDiv w:val="1"/>
      <w:marLeft w:val="0"/>
      <w:marRight w:val="0"/>
      <w:marTop w:val="0"/>
      <w:marBottom w:val="0"/>
      <w:divBdr>
        <w:top w:val="none" w:sz="0" w:space="0" w:color="auto"/>
        <w:left w:val="none" w:sz="0" w:space="0" w:color="auto"/>
        <w:bottom w:val="none" w:sz="0" w:space="0" w:color="auto"/>
        <w:right w:val="none" w:sz="0" w:space="0" w:color="auto"/>
      </w:divBdr>
    </w:div>
    <w:div w:id="516504667">
      <w:bodyDiv w:val="1"/>
      <w:marLeft w:val="0"/>
      <w:marRight w:val="0"/>
      <w:marTop w:val="0"/>
      <w:marBottom w:val="0"/>
      <w:divBdr>
        <w:top w:val="none" w:sz="0" w:space="0" w:color="auto"/>
        <w:left w:val="none" w:sz="0" w:space="0" w:color="auto"/>
        <w:bottom w:val="none" w:sz="0" w:space="0" w:color="auto"/>
        <w:right w:val="none" w:sz="0" w:space="0" w:color="auto"/>
      </w:divBdr>
    </w:div>
    <w:div w:id="527912587">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41988468">
      <w:bodyDiv w:val="1"/>
      <w:marLeft w:val="0"/>
      <w:marRight w:val="0"/>
      <w:marTop w:val="0"/>
      <w:marBottom w:val="0"/>
      <w:divBdr>
        <w:top w:val="none" w:sz="0" w:space="0" w:color="auto"/>
        <w:left w:val="none" w:sz="0" w:space="0" w:color="auto"/>
        <w:bottom w:val="none" w:sz="0" w:space="0" w:color="auto"/>
        <w:right w:val="none" w:sz="0" w:space="0" w:color="auto"/>
      </w:divBdr>
    </w:div>
    <w:div w:id="548303904">
      <w:bodyDiv w:val="1"/>
      <w:marLeft w:val="0"/>
      <w:marRight w:val="0"/>
      <w:marTop w:val="0"/>
      <w:marBottom w:val="0"/>
      <w:divBdr>
        <w:top w:val="none" w:sz="0" w:space="0" w:color="auto"/>
        <w:left w:val="none" w:sz="0" w:space="0" w:color="auto"/>
        <w:bottom w:val="none" w:sz="0" w:space="0" w:color="auto"/>
        <w:right w:val="none" w:sz="0" w:space="0" w:color="auto"/>
      </w:divBdr>
    </w:div>
    <w:div w:id="559049817">
      <w:bodyDiv w:val="1"/>
      <w:marLeft w:val="0"/>
      <w:marRight w:val="0"/>
      <w:marTop w:val="0"/>
      <w:marBottom w:val="0"/>
      <w:divBdr>
        <w:top w:val="none" w:sz="0" w:space="0" w:color="auto"/>
        <w:left w:val="none" w:sz="0" w:space="0" w:color="auto"/>
        <w:bottom w:val="none" w:sz="0" w:space="0" w:color="auto"/>
        <w:right w:val="none" w:sz="0" w:space="0" w:color="auto"/>
      </w:divBdr>
    </w:div>
    <w:div w:id="580723044">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597061546">
      <w:bodyDiv w:val="1"/>
      <w:marLeft w:val="0"/>
      <w:marRight w:val="0"/>
      <w:marTop w:val="0"/>
      <w:marBottom w:val="0"/>
      <w:divBdr>
        <w:top w:val="none" w:sz="0" w:space="0" w:color="auto"/>
        <w:left w:val="none" w:sz="0" w:space="0" w:color="auto"/>
        <w:bottom w:val="none" w:sz="0" w:space="0" w:color="auto"/>
        <w:right w:val="none" w:sz="0" w:space="0" w:color="auto"/>
      </w:divBdr>
    </w:div>
    <w:div w:id="603078844">
      <w:bodyDiv w:val="1"/>
      <w:marLeft w:val="0"/>
      <w:marRight w:val="0"/>
      <w:marTop w:val="0"/>
      <w:marBottom w:val="0"/>
      <w:divBdr>
        <w:top w:val="none" w:sz="0" w:space="0" w:color="auto"/>
        <w:left w:val="none" w:sz="0" w:space="0" w:color="auto"/>
        <w:bottom w:val="none" w:sz="0" w:space="0" w:color="auto"/>
        <w:right w:val="none" w:sz="0" w:space="0" w:color="auto"/>
      </w:divBdr>
    </w:div>
    <w:div w:id="604576085">
      <w:bodyDiv w:val="1"/>
      <w:marLeft w:val="0"/>
      <w:marRight w:val="0"/>
      <w:marTop w:val="0"/>
      <w:marBottom w:val="0"/>
      <w:divBdr>
        <w:top w:val="none" w:sz="0" w:space="0" w:color="auto"/>
        <w:left w:val="none" w:sz="0" w:space="0" w:color="auto"/>
        <w:bottom w:val="none" w:sz="0" w:space="0" w:color="auto"/>
        <w:right w:val="none" w:sz="0" w:space="0" w:color="auto"/>
      </w:divBdr>
    </w:div>
    <w:div w:id="609048150">
      <w:bodyDiv w:val="1"/>
      <w:marLeft w:val="0"/>
      <w:marRight w:val="0"/>
      <w:marTop w:val="0"/>
      <w:marBottom w:val="0"/>
      <w:divBdr>
        <w:top w:val="none" w:sz="0" w:space="0" w:color="auto"/>
        <w:left w:val="none" w:sz="0" w:space="0" w:color="auto"/>
        <w:bottom w:val="none" w:sz="0" w:space="0" w:color="auto"/>
        <w:right w:val="none" w:sz="0" w:space="0" w:color="auto"/>
      </w:divBdr>
    </w:div>
    <w:div w:id="613171907">
      <w:bodyDiv w:val="1"/>
      <w:marLeft w:val="0"/>
      <w:marRight w:val="0"/>
      <w:marTop w:val="0"/>
      <w:marBottom w:val="0"/>
      <w:divBdr>
        <w:top w:val="none" w:sz="0" w:space="0" w:color="auto"/>
        <w:left w:val="none" w:sz="0" w:space="0" w:color="auto"/>
        <w:bottom w:val="none" w:sz="0" w:space="0" w:color="auto"/>
        <w:right w:val="none" w:sz="0" w:space="0" w:color="auto"/>
      </w:divBdr>
    </w:div>
    <w:div w:id="705642149">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765540186">
      <w:bodyDiv w:val="1"/>
      <w:marLeft w:val="0"/>
      <w:marRight w:val="0"/>
      <w:marTop w:val="0"/>
      <w:marBottom w:val="0"/>
      <w:divBdr>
        <w:top w:val="none" w:sz="0" w:space="0" w:color="auto"/>
        <w:left w:val="none" w:sz="0" w:space="0" w:color="auto"/>
        <w:bottom w:val="none" w:sz="0" w:space="0" w:color="auto"/>
        <w:right w:val="none" w:sz="0" w:space="0" w:color="auto"/>
      </w:divBdr>
    </w:div>
    <w:div w:id="800810261">
      <w:bodyDiv w:val="1"/>
      <w:marLeft w:val="0"/>
      <w:marRight w:val="0"/>
      <w:marTop w:val="0"/>
      <w:marBottom w:val="0"/>
      <w:divBdr>
        <w:top w:val="none" w:sz="0" w:space="0" w:color="auto"/>
        <w:left w:val="none" w:sz="0" w:space="0" w:color="auto"/>
        <w:bottom w:val="none" w:sz="0" w:space="0" w:color="auto"/>
        <w:right w:val="none" w:sz="0" w:space="0" w:color="auto"/>
      </w:divBdr>
    </w:div>
    <w:div w:id="823399254">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853959322">
      <w:bodyDiv w:val="1"/>
      <w:marLeft w:val="0"/>
      <w:marRight w:val="0"/>
      <w:marTop w:val="0"/>
      <w:marBottom w:val="0"/>
      <w:divBdr>
        <w:top w:val="none" w:sz="0" w:space="0" w:color="auto"/>
        <w:left w:val="none" w:sz="0" w:space="0" w:color="auto"/>
        <w:bottom w:val="none" w:sz="0" w:space="0" w:color="auto"/>
        <w:right w:val="none" w:sz="0" w:space="0" w:color="auto"/>
      </w:divBdr>
    </w:div>
    <w:div w:id="916669761">
      <w:bodyDiv w:val="1"/>
      <w:marLeft w:val="0"/>
      <w:marRight w:val="0"/>
      <w:marTop w:val="0"/>
      <w:marBottom w:val="0"/>
      <w:divBdr>
        <w:top w:val="none" w:sz="0" w:space="0" w:color="auto"/>
        <w:left w:val="none" w:sz="0" w:space="0" w:color="auto"/>
        <w:bottom w:val="none" w:sz="0" w:space="0" w:color="auto"/>
        <w:right w:val="none" w:sz="0" w:space="0" w:color="auto"/>
      </w:divBdr>
    </w:div>
    <w:div w:id="945575366">
      <w:bodyDiv w:val="1"/>
      <w:marLeft w:val="0"/>
      <w:marRight w:val="0"/>
      <w:marTop w:val="0"/>
      <w:marBottom w:val="0"/>
      <w:divBdr>
        <w:top w:val="none" w:sz="0" w:space="0" w:color="auto"/>
        <w:left w:val="none" w:sz="0" w:space="0" w:color="auto"/>
        <w:bottom w:val="none" w:sz="0" w:space="0" w:color="auto"/>
        <w:right w:val="none" w:sz="0" w:space="0" w:color="auto"/>
      </w:divBdr>
    </w:div>
    <w:div w:id="968513102">
      <w:bodyDiv w:val="1"/>
      <w:marLeft w:val="0"/>
      <w:marRight w:val="0"/>
      <w:marTop w:val="0"/>
      <w:marBottom w:val="0"/>
      <w:divBdr>
        <w:top w:val="none" w:sz="0" w:space="0" w:color="auto"/>
        <w:left w:val="none" w:sz="0" w:space="0" w:color="auto"/>
        <w:bottom w:val="none" w:sz="0" w:space="0" w:color="auto"/>
        <w:right w:val="none" w:sz="0" w:space="0" w:color="auto"/>
      </w:divBdr>
    </w:div>
    <w:div w:id="1054233389">
      <w:bodyDiv w:val="1"/>
      <w:marLeft w:val="0"/>
      <w:marRight w:val="0"/>
      <w:marTop w:val="0"/>
      <w:marBottom w:val="0"/>
      <w:divBdr>
        <w:top w:val="none" w:sz="0" w:space="0" w:color="auto"/>
        <w:left w:val="none" w:sz="0" w:space="0" w:color="auto"/>
        <w:bottom w:val="none" w:sz="0" w:space="0" w:color="auto"/>
        <w:right w:val="none" w:sz="0" w:space="0" w:color="auto"/>
      </w:divBdr>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
    <w:div w:id="1165241057">
      <w:bodyDiv w:val="1"/>
      <w:marLeft w:val="0"/>
      <w:marRight w:val="0"/>
      <w:marTop w:val="0"/>
      <w:marBottom w:val="0"/>
      <w:divBdr>
        <w:top w:val="none" w:sz="0" w:space="0" w:color="auto"/>
        <w:left w:val="none" w:sz="0" w:space="0" w:color="auto"/>
        <w:bottom w:val="none" w:sz="0" w:space="0" w:color="auto"/>
        <w:right w:val="none" w:sz="0" w:space="0" w:color="auto"/>
      </w:divBdr>
    </w:div>
    <w:div w:id="1183788118">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53391120">
      <w:bodyDiv w:val="1"/>
      <w:marLeft w:val="0"/>
      <w:marRight w:val="0"/>
      <w:marTop w:val="0"/>
      <w:marBottom w:val="0"/>
      <w:divBdr>
        <w:top w:val="none" w:sz="0" w:space="0" w:color="auto"/>
        <w:left w:val="none" w:sz="0" w:space="0" w:color="auto"/>
        <w:bottom w:val="none" w:sz="0" w:space="0" w:color="auto"/>
        <w:right w:val="none" w:sz="0" w:space="0" w:color="auto"/>
      </w:divBdr>
    </w:div>
    <w:div w:id="1255438902">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296596721">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326010932">
      <w:bodyDiv w:val="1"/>
      <w:marLeft w:val="0"/>
      <w:marRight w:val="0"/>
      <w:marTop w:val="0"/>
      <w:marBottom w:val="0"/>
      <w:divBdr>
        <w:top w:val="none" w:sz="0" w:space="0" w:color="auto"/>
        <w:left w:val="none" w:sz="0" w:space="0" w:color="auto"/>
        <w:bottom w:val="none" w:sz="0" w:space="0" w:color="auto"/>
        <w:right w:val="none" w:sz="0" w:space="0" w:color="auto"/>
      </w:divBdr>
    </w:div>
    <w:div w:id="1333876280">
      <w:bodyDiv w:val="1"/>
      <w:marLeft w:val="0"/>
      <w:marRight w:val="0"/>
      <w:marTop w:val="0"/>
      <w:marBottom w:val="0"/>
      <w:divBdr>
        <w:top w:val="none" w:sz="0" w:space="0" w:color="auto"/>
        <w:left w:val="none" w:sz="0" w:space="0" w:color="auto"/>
        <w:bottom w:val="none" w:sz="0" w:space="0" w:color="auto"/>
        <w:right w:val="none" w:sz="0" w:space="0" w:color="auto"/>
      </w:divBdr>
    </w:div>
    <w:div w:id="1337852921">
      <w:bodyDiv w:val="1"/>
      <w:marLeft w:val="0"/>
      <w:marRight w:val="0"/>
      <w:marTop w:val="0"/>
      <w:marBottom w:val="0"/>
      <w:divBdr>
        <w:top w:val="none" w:sz="0" w:space="0" w:color="auto"/>
        <w:left w:val="none" w:sz="0" w:space="0" w:color="auto"/>
        <w:bottom w:val="none" w:sz="0" w:space="0" w:color="auto"/>
        <w:right w:val="none" w:sz="0" w:space="0" w:color="auto"/>
      </w:divBdr>
    </w:div>
    <w:div w:id="1349990755">
      <w:bodyDiv w:val="1"/>
      <w:marLeft w:val="0"/>
      <w:marRight w:val="0"/>
      <w:marTop w:val="0"/>
      <w:marBottom w:val="0"/>
      <w:divBdr>
        <w:top w:val="none" w:sz="0" w:space="0" w:color="auto"/>
        <w:left w:val="none" w:sz="0" w:space="0" w:color="auto"/>
        <w:bottom w:val="none" w:sz="0" w:space="0" w:color="auto"/>
        <w:right w:val="none" w:sz="0" w:space="0" w:color="auto"/>
      </w:divBdr>
    </w:div>
    <w:div w:id="1355182967">
      <w:bodyDiv w:val="1"/>
      <w:marLeft w:val="0"/>
      <w:marRight w:val="0"/>
      <w:marTop w:val="0"/>
      <w:marBottom w:val="0"/>
      <w:divBdr>
        <w:top w:val="none" w:sz="0" w:space="0" w:color="auto"/>
        <w:left w:val="none" w:sz="0" w:space="0" w:color="auto"/>
        <w:bottom w:val="none" w:sz="0" w:space="0" w:color="auto"/>
        <w:right w:val="none" w:sz="0" w:space="0" w:color="auto"/>
      </w:divBdr>
    </w:div>
    <w:div w:id="1386755375">
      <w:bodyDiv w:val="1"/>
      <w:marLeft w:val="0"/>
      <w:marRight w:val="0"/>
      <w:marTop w:val="0"/>
      <w:marBottom w:val="0"/>
      <w:divBdr>
        <w:top w:val="none" w:sz="0" w:space="0" w:color="auto"/>
        <w:left w:val="none" w:sz="0" w:space="0" w:color="auto"/>
        <w:bottom w:val="none" w:sz="0" w:space="0" w:color="auto"/>
        <w:right w:val="none" w:sz="0" w:space="0" w:color="auto"/>
      </w:divBdr>
    </w:div>
    <w:div w:id="1438597761">
      <w:bodyDiv w:val="1"/>
      <w:marLeft w:val="0"/>
      <w:marRight w:val="0"/>
      <w:marTop w:val="0"/>
      <w:marBottom w:val="0"/>
      <w:divBdr>
        <w:top w:val="none" w:sz="0" w:space="0" w:color="auto"/>
        <w:left w:val="none" w:sz="0" w:space="0" w:color="auto"/>
        <w:bottom w:val="none" w:sz="0" w:space="0" w:color="auto"/>
        <w:right w:val="none" w:sz="0" w:space="0" w:color="auto"/>
      </w:divBdr>
    </w:div>
    <w:div w:id="1451626178">
      <w:bodyDiv w:val="1"/>
      <w:marLeft w:val="0"/>
      <w:marRight w:val="0"/>
      <w:marTop w:val="0"/>
      <w:marBottom w:val="0"/>
      <w:divBdr>
        <w:top w:val="none" w:sz="0" w:space="0" w:color="auto"/>
        <w:left w:val="none" w:sz="0" w:space="0" w:color="auto"/>
        <w:bottom w:val="none" w:sz="0" w:space="0" w:color="auto"/>
        <w:right w:val="none" w:sz="0" w:space="0" w:color="auto"/>
      </w:divBdr>
    </w:div>
    <w:div w:id="1460562622">
      <w:bodyDiv w:val="1"/>
      <w:marLeft w:val="0"/>
      <w:marRight w:val="0"/>
      <w:marTop w:val="0"/>
      <w:marBottom w:val="0"/>
      <w:divBdr>
        <w:top w:val="none" w:sz="0" w:space="0" w:color="auto"/>
        <w:left w:val="none" w:sz="0" w:space="0" w:color="auto"/>
        <w:bottom w:val="none" w:sz="0" w:space="0" w:color="auto"/>
        <w:right w:val="none" w:sz="0" w:space="0" w:color="auto"/>
      </w:divBdr>
    </w:div>
    <w:div w:id="1549537424">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584029780">
      <w:bodyDiv w:val="1"/>
      <w:marLeft w:val="0"/>
      <w:marRight w:val="0"/>
      <w:marTop w:val="0"/>
      <w:marBottom w:val="0"/>
      <w:divBdr>
        <w:top w:val="none" w:sz="0" w:space="0" w:color="auto"/>
        <w:left w:val="none" w:sz="0" w:space="0" w:color="auto"/>
        <w:bottom w:val="none" w:sz="0" w:space="0" w:color="auto"/>
        <w:right w:val="none" w:sz="0" w:space="0" w:color="auto"/>
      </w:divBdr>
    </w:div>
    <w:div w:id="1608460352">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745949534">
      <w:bodyDiv w:val="1"/>
      <w:marLeft w:val="0"/>
      <w:marRight w:val="0"/>
      <w:marTop w:val="0"/>
      <w:marBottom w:val="0"/>
      <w:divBdr>
        <w:top w:val="none" w:sz="0" w:space="0" w:color="auto"/>
        <w:left w:val="none" w:sz="0" w:space="0" w:color="auto"/>
        <w:bottom w:val="none" w:sz="0" w:space="0" w:color="auto"/>
        <w:right w:val="none" w:sz="0" w:space="0" w:color="auto"/>
      </w:divBdr>
    </w:div>
    <w:div w:id="1774783906">
      <w:bodyDiv w:val="1"/>
      <w:marLeft w:val="0"/>
      <w:marRight w:val="0"/>
      <w:marTop w:val="0"/>
      <w:marBottom w:val="0"/>
      <w:divBdr>
        <w:top w:val="none" w:sz="0" w:space="0" w:color="auto"/>
        <w:left w:val="none" w:sz="0" w:space="0" w:color="auto"/>
        <w:bottom w:val="none" w:sz="0" w:space="0" w:color="auto"/>
        <w:right w:val="none" w:sz="0" w:space="0" w:color="auto"/>
      </w:divBdr>
      <w:divsChild>
        <w:div w:id="169375051">
          <w:marLeft w:val="0"/>
          <w:marRight w:val="0"/>
          <w:marTop w:val="0"/>
          <w:marBottom w:val="0"/>
          <w:divBdr>
            <w:top w:val="none" w:sz="0" w:space="0" w:color="auto"/>
            <w:left w:val="none" w:sz="0" w:space="0" w:color="auto"/>
            <w:bottom w:val="none" w:sz="0" w:space="0" w:color="auto"/>
            <w:right w:val="none" w:sz="0" w:space="0" w:color="auto"/>
          </w:divBdr>
          <w:divsChild>
            <w:div w:id="2088845153">
              <w:marLeft w:val="0"/>
              <w:marRight w:val="0"/>
              <w:marTop w:val="0"/>
              <w:marBottom w:val="0"/>
              <w:divBdr>
                <w:top w:val="none" w:sz="0" w:space="0" w:color="auto"/>
                <w:left w:val="none" w:sz="0" w:space="0" w:color="auto"/>
                <w:bottom w:val="none" w:sz="0" w:space="0" w:color="auto"/>
                <w:right w:val="none" w:sz="0" w:space="0" w:color="auto"/>
              </w:divBdr>
              <w:divsChild>
                <w:div w:id="504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886865664">
      <w:bodyDiv w:val="1"/>
      <w:marLeft w:val="0"/>
      <w:marRight w:val="0"/>
      <w:marTop w:val="0"/>
      <w:marBottom w:val="0"/>
      <w:divBdr>
        <w:top w:val="none" w:sz="0" w:space="0" w:color="auto"/>
        <w:left w:val="none" w:sz="0" w:space="0" w:color="auto"/>
        <w:bottom w:val="none" w:sz="0" w:space="0" w:color="auto"/>
        <w:right w:val="none" w:sz="0" w:space="0" w:color="auto"/>
      </w:divBdr>
    </w:div>
    <w:div w:id="1931698533">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1976107129">
      <w:bodyDiv w:val="1"/>
      <w:marLeft w:val="0"/>
      <w:marRight w:val="0"/>
      <w:marTop w:val="0"/>
      <w:marBottom w:val="0"/>
      <w:divBdr>
        <w:top w:val="none" w:sz="0" w:space="0" w:color="auto"/>
        <w:left w:val="none" w:sz="0" w:space="0" w:color="auto"/>
        <w:bottom w:val="none" w:sz="0" w:space="0" w:color="auto"/>
        <w:right w:val="none" w:sz="0" w:space="0" w:color="auto"/>
      </w:divBdr>
    </w:div>
    <w:div w:id="1982808025">
      <w:bodyDiv w:val="1"/>
      <w:marLeft w:val="0"/>
      <w:marRight w:val="0"/>
      <w:marTop w:val="0"/>
      <w:marBottom w:val="0"/>
      <w:divBdr>
        <w:top w:val="none" w:sz="0" w:space="0" w:color="auto"/>
        <w:left w:val="none" w:sz="0" w:space="0" w:color="auto"/>
        <w:bottom w:val="none" w:sz="0" w:space="0" w:color="auto"/>
        <w:right w:val="none" w:sz="0" w:space="0" w:color="auto"/>
      </w:divBdr>
    </w:div>
    <w:div w:id="2002461248">
      <w:bodyDiv w:val="1"/>
      <w:marLeft w:val="0"/>
      <w:marRight w:val="0"/>
      <w:marTop w:val="0"/>
      <w:marBottom w:val="0"/>
      <w:divBdr>
        <w:top w:val="none" w:sz="0" w:space="0" w:color="auto"/>
        <w:left w:val="none" w:sz="0" w:space="0" w:color="auto"/>
        <w:bottom w:val="none" w:sz="0" w:space="0" w:color="auto"/>
        <w:right w:val="none" w:sz="0" w:space="0" w:color="auto"/>
      </w:divBdr>
    </w:div>
    <w:div w:id="2008898891">
      <w:bodyDiv w:val="1"/>
      <w:marLeft w:val="0"/>
      <w:marRight w:val="0"/>
      <w:marTop w:val="0"/>
      <w:marBottom w:val="0"/>
      <w:divBdr>
        <w:top w:val="none" w:sz="0" w:space="0" w:color="auto"/>
        <w:left w:val="none" w:sz="0" w:space="0" w:color="auto"/>
        <w:bottom w:val="none" w:sz="0" w:space="0" w:color="auto"/>
        <w:right w:val="none" w:sz="0" w:space="0" w:color="auto"/>
      </w:divBdr>
    </w:div>
    <w:div w:id="2021812826">
      <w:bodyDiv w:val="1"/>
      <w:marLeft w:val="0"/>
      <w:marRight w:val="0"/>
      <w:marTop w:val="0"/>
      <w:marBottom w:val="0"/>
      <w:divBdr>
        <w:top w:val="none" w:sz="0" w:space="0" w:color="auto"/>
        <w:left w:val="none" w:sz="0" w:space="0" w:color="auto"/>
        <w:bottom w:val="none" w:sz="0" w:space="0" w:color="auto"/>
        <w:right w:val="none" w:sz="0" w:space="0" w:color="auto"/>
      </w:divBdr>
    </w:div>
    <w:div w:id="2037005486">
      <w:bodyDiv w:val="1"/>
      <w:marLeft w:val="0"/>
      <w:marRight w:val="0"/>
      <w:marTop w:val="0"/>
      <w:marBottom w:val="0"/>
      <w:divBdr>
        <w:top w:val="none" w:sz="0" w:space="0" w:color="auto"/>
        <w:left w:val="none" w:sz="0" w:space="0" w:color="auto"/>
        <w:bottom w:val="none" w:sz="0" w:space="0" w:color="auto"/>
        <w:right w:val="none" w:sz="0" w:space="0" w:color="auto"/>
      </w:divBdr>
    </w:div>
    <w:div w:id="204454799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3305861">
      <w:bodyDiv w:val="1"/>
      <w:marLeft w:val="0"/>
      <w:marRight w:val="0"/>
      <w:marTop w:val="0"/>
      <w:marBottom w:val="0"/>
      <w:divBdr>
        <w:top w:val="none" w:sz="0" w:space="0" w:color="auto"/>
        <w:left w:val="none" w:sz="0" w:space="0" w:color="auto"/>
        <w:bottom w:val="none" w:sz="0" w:space="0" w:color="auto"/>
        <w:right w:val="none" w:sz="0" w:space="0" w:color="auto"/>
      </w:divBdr>
    </w:div>
    <w:div w:id="21135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7DF9-0BC1-419C-A45C-6781C86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8</cp:revision>
  <cp:lastPrinted>2018-07-18T18:58:00Z</cp:lastPrinted>
  <dcterms:created xsi:type="dcterms:W3CDTF">2018-07-17T19:43:00Z</dcterms:created>
  <dcterms:modified xsi:type="dcterms:W3CDTF">2018-07-19T12:30:00Z</dcterms:modified>
</cp:coreProperties>
</file>